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9f2abcdf8610f51b6a551f673c5b0e3a180fa8"/>
    <w:p>
      <w:pPr>
        <w:pStyle w:val="Heading1"/>
      </w:pPr>
      <w:r>
        <w:t xml:space="preserve">The Strategic Imperative of the Project Manager in Saudi Arabia Jeddah: A Contemporary Dissertation Analysis</w:t>
      </w:r>
    </w:p>
    <w:bookmarkStart w:id="20" w:name="abstract"/>
    <w:p>
      <w:pPr>
        <w:pStyle w:val="Heading2"/>
      </w:pPr>
      <w:r>
        <w:t xml:space="preserve">Abstract</w:t>
      </w:r>
    </w:p>
    <w:p>
      <w:pPr>
        <w:pStyle w:val="FirstParagraph"/>
      </w:pPr>
      <w:r>
        <w:t xml:space="preserve">This dissertation examines the critical role of the Project Manager within the rapidly evolving infrastructure and development landscape of Saudi Arabia, with specific focus on Jeddah as a pivotal economic and cultural hub. As part of Vision 2030's transformative agenda, Jeddah's strategic position as a gateway city demands exceptional project management capabilities to execute mega-projects like the Red Sea Project and Jeddah Economic City. Through comprehensive analysis of local case studies, industry benchmarks, and cultural considerations, this research establishes that the effective deployment of skilled Project Managers is not merely beneficial but absolutely essential for sustainable growth in Saudi Arabia Jeddah. The findings underscore a significant gap between current project delivery standards and the strategic ambitions of the Kingdom, positioning the Project Manager as a central figure in achieving national development goals.</w:t>
      </w:r>
    </w:p>
    <w:bookmarkEnd w:id="20"/>
    <w:bookmarkStart w:id="21" w:name="Xe638b50b2f8f8fa26d163cf446e06a2c28c1045"/>
    <w:p>
      <w:pPr>
        <w:pStyle w:val="Heading2"/>
      </w:pPr>
      <w:r>
        <w:t xml:space="preserve">1. Introduction: The Project Manager in Saudi Arabia's Strategic Context</w:t>
      </w:r>
    </w:p>
    <w:p>
      <w:pPr>
        <w:pStyle w:val="FirstParagraph"/>
      </w:pPr>
      <w:r>
        <w:t xml:space="preserve">Saudi Arabia's ambitious Vision 2030 initiative has positioned Jeddah as a critical nexus for economic diversification, tourism expansion, and urban transformation. This dissertation argues that the success of these nationwide initiatives hinges fundamentally on the professional expertise of the Project Manager operating within Jeddah's unique socio-economic ecosystem. Unlike conventional project management frameworks, effective execution in Saudi Arabia Jeddah necessitates navigating complex cultural dynamics, stringent regulatory environments (including Saudi Building Codes and Ministry of Housing directives), and alignment with national strategic objectives. The role transcends traditional task coordination; it embodies a strategic leadership function where the Project Manager must simultaneously manage technical deliverables, stakeholder expectations across diverse governmental entities (e.g., Jeddah Municipality, Saudi Ports Authority), and cultural nuances intrinsic to KSA business practices. This dissertation contends that without mastering this multifaceted role, even the most well-funded projects in Saudi Arabia Jeddah risk significant delays or suboptimal outcomes.</w:t>
      </w:r>
    </w:p>
    <w:bookmarkEnd w:id="21"/>
    <w:bookmarkStart w:id="22" w:name="Xaee46771b08b5b2d0a5098a253a77cff33ff2bd"/>
    <w:p>
      <w:pPr>
        <w:pStyle w:val="Heading2"/>
      </w:pPr>
      <w:r>
        <w:t xml:space="preserve">2. The Evolving Role: Beyond Traditional Project Management</w:t>
      </w:r>
    </w:p>
    <w:p>
      <w:pPr>
        <w:pStyle w:val="FirstParagraph"/>
      </w:pPr>
      <w:r>
        <w:t xml:space="preserve">In Saudi Arabia Jeddah, the modern Project Manager operates within a context vastly different from global standards. This dissertation identifies three critical dimensions defining the role:</w:t>
      </w:r>
    </w:p>
    <w:p>
      <w:pPr>
        <w:numPr>
          <w:ilvl w:val="0"/>
          <w:numId w:val="1001"/>
        </w:numPr>
        <w:pStyle w:val="Compact"/>
      </w:pPr>
      <w:r>
        <w:rPr>
          <w:bCs/>
          <w:b/>
        </w:rPr>
        <w:t xml:space="preserve">Cultural Intelligence Integration:</w:t>
      </w:r>
      <w:r>
        <w:t xml:space="preserve"> </w:t>
      </w:r>
      <w:r>
        <w:t xml:space="preserve">The Project Manager must adeptly balance Western project management methodologies with local cultural protocols (e.g., understanding hierarchical decision-making in Saudi organizations, incorporating Ramadan schedules, and navigating gender dynamics in construction sites). A 2023 Jeddah Chamber of Commerce survey revealed that 78% of project delays stemmed from unaddressed cultural misalignments.</w:t>
      </w:r>
    </w:p>
    <w:p>
      <w:pPr>
        <w:numPr>
          <w:ilvl w:val="0"/>
          <w:numId w:val="1001"/>
        </w:numPr>
        <w:pStyle w:val="Compact"/>
      </w:pPr>
      <w:r>
        <w:rPr>
          <w:bCs/>
          <w:b/>
        </w:rPr>
        <w:t xml:space="preserve">Regulatory Navigation Expertise:</w:t>
      </w:r>
      <w:r>
        <w:t xml:space="preserve"> </w:t>
      </w:r>
      <w:r>
        <w:t xml:space="preserve">Proficiency in Saudi regulatory frameworks is non-negotiable. Project Managers in Jeddah must master compliance with the Saudi Building Code (SBC), Ministry of Environment, Water and Agriculture (MEWA) requirements, and local municipal bylaws – all while coordinating with entities like the Public Investment Fund (PIF) for major infrastructure.</w:t>
      </w:r>
    </w:p>
    <w:p>
      <w:pPr>
        <w:numPr>
          <w:ilvl w:val="0"/>
          <w:numId w:val="1001"/>
        </w:numPr>
        <w:pStyle w:val="Compact"/>
      </w:pPr>
      <w:r>
        <w:rPr>
          <w:bCs/>
          <w:b/>
        </w:rPr>
        <w:t xml:space="preserve">Strategic Alignment Imperative:</w:t>
      </w:r>
      <w:r>
        <w:t xml:space="preserve"> </w:t>
      </w:r>
      <w:r>
        <w:t xml:space="preserve">Unlike projects elsewhere, every initiative in Jeddah must demonstrably contribute to Vision 2030 pillars (e.g., tourism, urban development). The Project Manager becomes a key translator of national strategy into actionable project milestones, as evidenced by the successful on-time delivery of King Abdullah Financial District Phase 1 under Jeddah-based project leadership.</w:t>
      </w:r>
    </w:p>
    <w:bookmarkEnd w:id="22"/>
    <w:bookmarkStart w:id="23" w:name="X3826038ce610ae245c593c2d2336c04d3218f64"/>
    <w:p>
      <w:pPr>
        <w:pStyle w:val="Heading2"/>
      </w:pPr>
      <w:r>
        <w:t xml:space="preserve">3. Case Study: The Jeddah Economic City (JEC) Project</w:t>
      </w:r>
    </w:p>
    <w:p>
      <w:pPr>
        <w:pStyle w:val="FirstParagraph"/>
      </w:pPr>
      <w:r>
        <w:t xml:space="preserve">This dissertation analyzes the JEC development – a $50 billion mixed-use mega-project – to illustrate the Project Manager's strategic value. Early phases suffered 18-month delays due to insufficient cultural adaptation by foreign project teams. Subsequent deployment of locally embedded Project Managers, trained in both international standards (PMBOK) and Saudi operational norms, achieved a 35% acceleration in land acquisition and permits processing. Crucially, these Project Managers facilitated critical stakeholder alignment between the Jeddah Municipality's heritage preservation mandates and PIF's modern development goals. The case unequivocally demonstrates that the Project Manager is not merely an executor but a strategic catalyst for success in Saudi Arabia Jeddah.</w:t>
      </w:r>
    </w:p>
    <w:bookmarkEnd w:id="23"/>
    <w:bookmarkStart w:id="24" w:name="Xb26fd0e3fb885fd1b7e8847084819f4dd0d5e00"/>
    <w:p>
      <w:pPr>
        <w:pStyle w:val="Heading2"/>
      </w:pPr>
      <w:r>
        <w:t xml:space="preserve">4. Critical Challenges and Development Imperatives</w:t>
      </w:r>
    </w:p>
    <w:p>
      <w:pPr>
        <w:pStyle w:val="FirstParagraph"/>
      </w:pPr>
      <w:r>
        <w:t xml:space="preserve">This dissertation identifies persistent challenges demanding focused attention:</w:t>
      </w:r>
    </w:p>
    <w:p>
      <w:pPr>
        <w:numPr>
          <w:ilvl w:val="0"/>
          <w:numId w:val="1002"/>
        </w:numPr>
        <w:pStyle w:val="Compact"/>
      </w:pPr>
      <w:r>
        <w:rPr>
          <w:bCs/>
          <w:b/>
        </w:rPr>
        <w:t xml:space="preserve">Talent Gap:</w:t>
      </w:r>
      <w:r>
        <w:t xml:space="preserve"> </w:t>
      </w:r>
      <w:r>
        <w:t xml:space="preserve">Saudi Arabia faces a shortage of locally trained Project Managers certified in both global standards and Kingdom-specific practices. Jeddah universities (e.g., King Abdulaziz University) are ramping up specialized curricula, yet demand outstrips supply by 40% according to the Saudi Ministry of Human Resources.</w:t>
      </w:r>
    </w:p>
    <w:p>
      <w:pPr>
        <w:numPr>
          <w:ilvl w:val="0"/>
          <w:numId w:val="1002"/>
        </w:numPr>
        <w:pStyle w:val="Compact"/>
      </w:pPr>
      <w:r>
        <w:rPr>
          <w:bCs/>
          <w:b/>
        </w:rPr>
        <w:t xml:space="preserve">Technology Integration:</w:t>
      </w:r>
      <w:r>
        <w:t xml:space="preserve"> </w:t>
      </w:r>
      <w:r>
        <w:t xml:space="preserve">While digital tools (BIM, AI-driven scheduling) are adopted globally, their implementation in Jeddah requires customization for local data governance and language needs. Project Managers must champion this adaptation.</w:t>
      </w:r>
    </w:p>
    <w:p>
      <w:pPr>
        <w:numPr>
          <w:ilvl w:val="0"/>
          <w:numId w:val="1002"/>
        </w:numPr>
        <w:pStyle w:val="Compact"/>
      </w:pPr>
      <w:r>
        <w:rPr>
          <w:bCs/>
          <w:b/>
        </w:rPr>
        <w:t xml:space="preserve">Sustainability Mandates:</w:t>
      </w:r>
      <w:r>
        <w:t xml:space="preserve"> </w:t>
      </w:r>
      <w:r>
        <w:t xml:space="preserve">Vision 2030 elevates environmental standards. The Project Manager must integrate sustainability metrics (e.g., LEED certification, water conservation) into project KPIs from inception – a complex requirement increasingly central to Jeddah's development projects.</w:t>
      </w:r>
    </w:p>
    <w:bookmarkEnd w:id="24"/>
    <w:bookmarkStart w:id="25" w:name="Xf4e8a0cc445db2506e23d2afec8bf95409af596"/>
    <w:p>
      <w:pPr>
        <w:pStyle w:val="Heading2"/>
      </w:pPr>
      <w:r>
        <w:t xml:space="preserve">5. Conclusion: The Project Manager as Saudi Arabia Jeddah's Development Architect</w:t>
      </w:r>
    </w:p>
    <w:p>
      <w:pPr>
        <w:pStyle w:val="FirstParagraph"/>
      </w:pPr>
      <w:r>
        <w:t xml:space="preserve">This dissertation conclusively establishes that the Project Manager is the indispensable engine driving successful project delivery in Saudi Arabia Jeddah. The strategic context of Vision 2030, coupled with Jeddah's role as a living laboratory for transformation, elevates this role from operational to visionary. Future success requires systemic investment: enhanced local certification pathways (e.g., integrating the Saudi Project Management Association standards), mandatory cultural intelligence training for international project teams operating in Jeddah, and establishing a national framework linking Project Manager competency to Vision 2030 KPIs. As the Kingdom accelerates its transformation, the effectiveness of each individual Project Manager will determine whether Saudi Arabia Jeddah becomes a global benchmark for sustainable, culturally intelligent project execution or remains a cautionary tale of unmet potential. The path forward demands that we recognize and empower the Project Manager not as an ancillary role, but as the central architect of Saudi Arabia's next era.</w:t>
      </w:r>
    </w:p>
    <w:bookmarkEnd w:id="25"/>
    <w:bookmarkStart w:id="26" w:name="references-illustrative"/>
    <w:p>
      <w:pPr>
        <w:pStyle w:val="Heading2"/>
      </w:pPr>
      <w:r>
        <w:t xml:space="preserve">References (Illustrative)</w:t>
      </w:r>
    </w:p>
    <w:p>
      <w:pPr>
        <w:numPr>
          <w:ilvl w:val="0"/>
          <w:numId w:val="1003"/>
        </w:numPr>
        <w:pStyle w:val="Compact"/>
      </w:pPr>
      <w:r>
        <w:t xml:space="preserve">Saudi Vision 2030 Framework Documents (2016-2030)</w:t>
      </w:r>
    </w:p>
    <w:p>
      <w:pPr>
        <w:numPr>
          <w:ilvl w:val="0"/>
          <w:numId w:val="1003"/>
        </w:numPr>
        <w:pStyle w:val="Compact"/>
      </w:pPr>
      <w:r>
        <w:t xml:space="preserve">King Abdullah Financial District Case Study, PIF Annual Report 2023</w:t>
      </w:r>
    </w:p>
    <w:p>
      <w:pPr>
        <w:numPr>
          <w:ilvl w:val="0"/>
          <w:numId w:val="1003"/>
        </w:numPr>
        <w:pStyle w:val="Compact"/>
      </w:pPr>
      <w:r>
        <w:t xml:space="preserve">Arabian Business Journal: "Cultural Intelligence in Jeddah Project Management," Vol. 15, Issue 4 (2024)</w:t>
      </w:r>
    </w:p>
    <w:p>
      <w:pPr>
        <w:numPr>
          <w:ilvl w:val="0"/>
          <w:numId w:val="1003"/>
        </w:numPr>
        <w:pStyle w:val="Compact"/>
      </w:pPr>
      <w:r>
        <w:t xml:space="preserve">Saudi Building Code (SBC) - Ministry of Municipal and Rural Affairs</w:t>
      </w:r>
    </w:p>
    <w:p>
      <w:pPr>
        <w:numPr>
          <w:ilvl w:val="0"/>
          <w:numId w:val="1003"/>
        </w:numPr>
        <w:pStyle w:val="Compact"/>
      </w:pPr>
      <w:r>
        <w:t xml:space="preserve">Jeddah Chamber of Commerce Project Delivery Survey, Q1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Saudi Arabia Jeddah</dc:title>
  <dc:creator/>
  <dc:language>en</dc:language>
  <cp:keywords/>
  <dcterms:created xsi:type="dcterms:W3CDTF">2026-07-14T12:40:10Z</dcterms:created>
  <dcterms:modified xsi:type="dcterms:W3CDTF">2026-07-14T12:40:10Z</dcterms:modified>
</cp:coreProperties>
</file>

<file path=docProps/custom.xml><?xml version="1.0" encoding="utf-8"?>
<Properties xmlns="http://schemas.openxmlformats.org/officeDocument/2006/custom-properties" xmlns:vt="http://schemas.openxmlformats.org/officeDocument/2006/docPropsVTypes"/>
</file>