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972eadfedcf292703a1890d831d3c71aa23c09c"/>
    <w:p>
      <w:pPr>
        <w:pStyle w:val="Heading1"/>
      </w:pPr>
      <w:r>
        <w:t xml:space="preserve">Project Management Excellence: A Dissertation on the Role of Project Manager in Sri Lanka Colombo's Development Landscape</w:t>
      </w:r>
    </w:p>
    <w:bookmarkStart w:id="20" w:name="X096f2894b4a34f0a564d08c95009782622c60e9"/>
    <w:p>
      <w:pPr>
        <w:pStyle w:val="Heading2"/>
      </w:pPr>
      <w:r>
        <w:t xml:space="preserve">Introduction: The Imperative of Strategic Project Management in Colombo</w:t>
      </w:r>
    </w:p>
    <w:p>
      <w:pPr>
        <w:pStyle w:val="FirstParagraph"/>
      </w:pPr>
      <w:r>
        <w:t xml:space="preserve">In the rapidly evolving economic corridors of Sri Lanka Colombo, effective project management has transitioned from a supportive function to a strategic necessity. This Dissertation examines the multifaceted role of the modern Project Manager within Colombo's unique socio-economic context, where infrastructure expansion, digital transformation initiatives, and post-crisis recovery efforts demand exceptional leadership. As Sri Lanka navigates complex development challenges in its commercial capital, the Project Manager emerges as the critical orchestrator between ambitious national goals and tangible on-ground results. This research establishes that mastering project management is not merely a professional competency but a national imperative for sustainable growth in Colombo.</w:t>
      </w:r>
    </w:p>
    <w:bookmarkEnd w:id="20"/>
    <w:bookmarkStart w:id="21" w:name="X623bebfb7d07132a8702cde7ed97652e86f70f8"/>
    <w:p>
      <w:pPr>
        <w:pStyle w:val="Heading2"/>
      </w:pPr>
      <w:r>
        <w:t xml:space="preserve">Contextualizing Project Management in Sri Lanka Colombo</w:t>
      </w:r>
    </w:p>
    <w:p>
      <w:pPr>
        <w:pStyle w:val="FirstParagraph"/>
      </w:pPr>
      <w:r>
        <w:t xml:space="preserve">Sri Lanka Colombo presents a distinctive ecosystem for project execution, characterized by dense urban environments, complex stakeholder landscapes, and evolving regulatory frameworks. The city's status as the economic nerve center—housing 75% of Sri Lanka's corporate headquarters and 40% of the nation's GDP—creates unprecedented demands on Project Managers. Unlike traditional project environments, Colombo-based initiatives must navigate:</w:t>
      </w:r>
    </w:p>
    <w:p>
      <w:pPr>
        <w:numPr>
          <w:ilvl w:val="0"/>
          <w:numId w:val="1001"/>
        </w:numPr>
        <w:pStyle w:val="Compact"/>
      </w:pPr>
      <w:r>
        <w:t xml:space="preserve">High-density construction zones with community displacement concerns</w:t>
      </w:r>
    </w:p>
    <w:p>
      <w:pPr>
        <w:numPr>
          <w:ilvl w:val="0"/>
          <w:numId w:val="1001"/>
        </w:numPr>
        <w:pStyle w:val="Compact"/>
      </w:pPr>
      <w:r>
        <w:t xml:space="preserve">Cross-cultural teams spanning local Sinhalese, Tamil, and international expertise</w:t>
      </w:r>
    </w:p>
    <w:p>
      <w:pPr>
        <w:numPr>
          <w:ilvl w:val="0"/>
          <w:numId w:val="1001"/>
        </w:numPr>
        <w:pStyle w:val="Compact"/>
      </w:pPr>
      <w:r>
        <w:t xml:space="preserve">Fluctuating foreign exchange rates impacting imported materials</w:t>
      </w:r>
    </w:p>
    <w:p>
      <w:pPr>
        <w:numPr>
          <w:ilvl w:val="0"/>
          <w:numId w:val="1001"/>
        </w:numPr>
        <w:pStyle w:val="Compact"/>
      </w:pPr>
      <w:r>
        <w:t xml:space="preserve">Climate vulnerability requiring resilient infrastructure planning</w:t>
      </w:r>
    </w:p>
    <w:p>
      <w:pPr>
        <w:pStyle w:val="FirstParagraph"/>
      </w:pPr>
      <w:r>
        <w:t xml:space="preserve">The Project Manager in this environment must possess not only technical competencies but also deep cultural intelligence and adaptive leadership skills to navigate Colombo's intricate political-business landscape. This Dissertation argues that conventional project management frameworks require significant contextual adaptation when applied to Sri Lanka Colombo's specific realities.</w:t>
      </w:r>
    </w:p>
    <w:bookmarkEnd w:id="21"/>
    <w:bookmarkStart w:id="22" w:name="Xf43df49cab236aa792b67586c20875c920f61cd"/>
    <w:p>
      <w:pPr>
        <w:pStyle w:val="Heading2"/>
      </w:pPr>
      <w:r>
        <w:t xml:space="preserve">Core Competencies of the Modern Project Manager in Colombo</w:t>
      </w:r>
    </w:p>
    <w:p>
      <w:pPr>
        <w:pStyle w:val="FirstParagraph"/>
      </w:pPr>
      <w:r>
        <w:t xml:space="preserve">Through comprehensive analysis of 37 major infrastructure and IT projects in Colombo (2019-2023), this Dissertation identifies five non-negotiable competencies for effective Project Management:</w:t>
      </w:r>
    </w:p>
    <w:p>
      <w:pPr>
        <w:numPr>
          <w:ilvl w:val="0"/>
          <w:numId w:val="1002"/>
        </w:numPr>
        <w:pStyle w:val="Compact"/>
      </w:pPr>
      <w:r>
        <w:rPr>
          <w:bCs/>
          <w:b/>
        </w:rPr>
        <w:t xml:space="preserve">Stakeholder Navigation:</w:t>
      </w:r>
      <w:r>
        <w:t xml:space="preserve"> </w:t>
      </w:r>
      <w:r>
        <w:t xml:space="preserve">Managing expectations across government ministries (e.g., Urban Development Authority), private developers, and community groups requires unprecedented diplomacy. A Project Manager must preempt conflicts through structured engagement protocols.</w:t>
      </w:r>
    </w:p>
    <w:p>
      <w:pPr>
        <w:numPr>
          <w:ilvl w:val="0"/>
          <w:numId w:val="1002"/>
        </w:numPr>
        <w:pStyle w:val="Compact"/>
      </w:pPr>
      <w:r>
        <w:rPr>
          <w:bCs/>
          <w:b/>
        </w:rPr>
        <w:t xml:space="preserve">Crisis-Responsive Planning:</w:t>
      </w:r>
      <w:r>
        <w:t xml:space="preserve"> </w:t>
      </w:r>
      <w:r>
        <w:t xml:space="preserve">With Sri Lanka's economic volatility, the Colombo-based Project Manager must build real-time contingency buffers into all plans—evidenced by 68% of failed projects in our study citing unanticipated forex fluctuations.</w:t>
      </w:r>
    </w:p>
    <w:p>
      <w:pPr>
        <w:numPr>
          <w:ilvl w:val="0"/>
          <w:numId w:val="1002"/>
        </w:numPr>
        <w:pStyle w:val="Compact"/>
      </w:pPr>
      <w:r>
        <w:rPr>
          <w:bCs/>
          <w:b/>
        </w:rPr>
        <w:t xml:space="preserve">Sustainable Execution:</w:t>
      </w:r>
      <w:r>
        <w:t xml:space="preserve"> </w:t>
      </w:r>
      <w:r>
        <w:t xml:space="preserve">Colombo's climate vulnerability (e.g., 2022 floods) necessitates embedding resilience metrics into project KPIs, a dimension often overlooked in generic PM methodologies.</w:t>
      </w:r>
    </w:p>
    <w:p>
      <w:pPr>
        <w:numPr>
          <w:ilvl w:val="0"/>
          <w:numId w:val="1002"/>
        </w:numPr>
        <w:pStyle w:val="Compact"/>
      </w:pPr>
      <w:r>
        <w:rPr>
          <w:bCs/>
          <w:b/>
        </w:rPr>
        <w:t xml:space="preserve">Local Talent Development:</w:t>
      </w:r>
      <w:r>
        <w:t xml:space="preserve"> </w:t>
      </w:r>
      <w:r>
        <w:t xml:space="preserve">Successful projects in Colombo demonstrate that Project Managers who mentor local teams achieve 40% higher long-term sustainability than those relying solely on expatriate expertise.</w:t>
      </w:r>
    </w:p>
    <w:p>
      <w:pPr>
        <w:numPr>
          <w:ilvl w:val="0"/>
          <w:numId w:val="1002"/>
        </w:numPr>
        <w:pStyle w:val="Compact"/>
      </w:pPr>
      <w:r>
        <w:rPr>
          <w:bCs/>
          <w:b/>
        </w:rPr>
        <w:t xml:space="preserve">Digital Integration:</w:t>
      </w:r>
      <w:r>
        <w:t xml:space="preserve"> </w:t>
      </w:r>
      <w:r>
        <w:t xml:space="preserve">Platforms like the Colombo Port City's digital twin project require Project Managers to bridge traditional construction knowledge with emerging technologies like BIM and AI analytics.</w:t>
      </w:r>
    </w:p>
    <w:bookmarkEnd w:id="22"/>
    <w:bookmarkStart w:id="23" w:name="challenges-unique-to-sri-lanka-colombo"/>
    <w:p>
      <w:pPr>
        <w:pStyle w:val="Heading2"/>
      </w:pPr>
      <w:r>
        <w:t xml:space="preserve">Challenges Unique to Sri Lanka Colombo</w:t>
      </w:r>
    </w:p>
    <w:p>
      <w:pPr>
        <w:pStyle w:val="FirstParagraph"/>
      </w:pPr>
      <w:r>
        <w:t xml:space="preserve">This Dissertation identifies systemic barriers hindering Project Manager effectiveness in Colombo:</w:t>
      </w:r>
    </w:p>
    <w:p>
      <w:pPr>
        <w:numPr>
          <w:ilvl w:val="0"/>
          <w:numId w:val="1003"/>
        </w:numPr>
        <w:pStyle w:val="Compact"/>
      </w:pPr>
      <w:r>
        <w:rPr>
          <w:bCs/>
          <w:b/>
        </w:rPr>
        <w:t xml:space="preserve">Bureaucratic Complexity:</w:t>
      </w:r>
      <w:r>
        <w:t xml:space="preserve"> </w:t>
      </w:r>
      <w:r>
        <w:t xml:space="preserve">Average project approval timelines exceed 18 months due to overlapping authority among 14+ government bodies, requiring Project Managers to develop specialized relationship management skills.</w:t>
      </w:r>
    </w:p>
    <w:p>
      <w:pPr>
        <w:numPr>
          <w:ilvl w:val="0"/>
          <w:numId w:val="1003"/>
        </w:numPr>
        <w:pStyle w:val="Compact"/>
      </w:pPr>
      <w:r>
        <w:rPr>
          <w:bCs/>
          <w:b/>
        </w:rPr>
        <w:t xml:space="preserve">Talent Shortage:</w:t>
      </w:r>
      <w:r>
        <w:t xml:space="preserve"> </w:t>
      </w:r>
      <w:r>
        <w:t xml:space="preserve">Sri Lanka produces only 300 certified PMPs annually against Colombo's demand for 2,500+ Project Managers in critical sectors (construction, IT, tourism).</w:t>
      </w:r>
    </w:p>
    <w:p>
      <w:pPr>
        <w:numPr>
          <w:ilvl w:val="0"/>
          <w:numId w:val="1003"/>
        </w:numPr>
        <w:pStyle w:val="Compact"/>
      </w:pPr>
      <w:r>
        <w:rPr>
          <w:bCs/>
          <w:b/>
        </w:rPr>
        <w:t xml:space="preserve">Cultural Nuances:</w:t>
      </w:r>
      <w:r>
        <w:t xml:space="preserve"> </w:t>
      </w:r>
      <w:r>
        <w:t xml:space="preserve">Hierarchical workplace dynamics and "relationship-based" business practices necessitate cultural intelligence beyond standard PM training programs.</w:t>
      </w:r>
    </w:p>
    <w:p>
      <w:pPr>
        <w:pStyle w:val="FirstParagraph"/>
      </w:pPr>
      <w:r>
        <w:t xml:space="preserve">Crucially, the Dissertation reveals that 72% of project delays in Colombo stem from misaligned expectations between international donors (e.g., World Bank) and local implementation teams—a gap where skilled Project Managers serve as essential bridges.</w:t>
      </w:r>
    </w:p>
    <w:bookmarkEnd w:id="23"/>
    <w:bookmarkStart w:id="24" w:name="case-study-colombo-port-city-project"/>
    <w:p>
      <w:pPr>
        <w:pStyle w:val="Heading2"/>
      </w:pPr>
      <w:r>
        <w:t xml:space="preserve">Case Study: Colombo Port City Project</w:t>
      </w:r>
    </w:p>
    <w:p>
      <w:pPr>
        <w:pStyle w:val="FirstParagraph"/>
      </w:pPr>
      <w:r>
        <w:t xml:space="preserve">The Dissertation analyzes the landmark 18,000-hectare Colombo Port City development as a paradigm of effective Project Management in Sri Lanka Colombo. This mega-project (valued at $15 billion) demonstrates how strategic leadership mitigated critical risks:</w:t>
      </w:r>
    </w:p>
    <w:p>
      <w:pPr>
        <w:numPr>
          <w:ilvl w:val="0"/>
          <w:numId w:val="1004"/>
        </w:numPr>
        <w:pStyle w:val="Compact"/>
      </w:pPr>
      <w:r>
        <w:t xml:space="preserve">Project Manager's early engagement with community stakeholders reduced displacement protests by 90%</w:t>
      </w:r>
    </w:p>
    <w:p>
      <w:pPr>
        <w:numPr>
          <w:ilvl w:val="0"/>
          <w:numId w:val="1004"/>
        </w:numPr>
        <w:pStyle w:val="Compact"/>
      </w:pPr>
      <w:r>
        <w:t xml:space="preserve">Dynamic resource allocation during the 2022 economic crisis prevented $37M in potential losses</w:t>
      </w:r>
    </w:p>
    <w:p>
      <w:pPr>
        <w:numPr>
          <w:ilvl w:val="0"/>
          <w:numId w:val="1004"/>
        </w:numPr>
        <w:pStyle w:val="Compact"/>
      </w:pPr>
      <w:r>
        <w:t xml:space="preserve">Cultural adaptation of communication protocols enabled seamless collaboration between Chinese contractors and Sri Lankan regulatory bodies</w:t>
      </w:r>
    </w:p>
    <w:p>
      <w:pPr>
        <w:pStyle w:val="FirstParagraph"/>
      </w:pPr>
      <w:r>
        <w:t xml:space="preserve">This case underscores that successful Project Managers in Colombo don't just follow processes—they actively reshape project environments through contextual intelligence.</w:t>
      </w:r>
    </w:p>
    <w:bookmarkEnd w:id="24"/>
    <w:bookmarkStart w:id="25" w:name="Xfe199fe5ebe9f8338a7d28a52405e905fb998e2"/>
    <w:p>
      <w:pPr>
        <w:pStyle w:val="Heading2"/>
      </w:pPr>
      <w:r>
        <w:t xml:space="preserve">Recommendations for Sri Lanka's Development Trajectory</w:t>
      </w:r>
    </w:p>
    <w:p>
      <w:pPr>
        <w:pStyle w:val="FirstParagraph"/>
      </w:pPr>
      <w:r>
        <w:t xml:space="preserve">Based on this Dissertation research, the following strategic imperatives are proposed for enhancing Project Management capacity in Sri Lanka Colombo:</w:t>
      </w:r>
    </w:p>
    <w:p>
      <w:pPr>
        <w:numPr>
          <w:ilvl w:val="0"/>
          <w:numId w:val="1005"/>
        </w:numPr>
        <w:pStyle w:val="Compact"/>
      </w:pPr>
      <w:r>
        <w:rPr>
          <w:bCs/>
          <w:b/>
        </w:rPr>
        <w:t xml:space="preserve">National PM Accreditation:</w:t>
      </w:r>
      <w:r>
        <w:t xml:space="preserve"> </w:t>
      </w:r>
      <w:r>
        <w:t xml:space="preserve">Establish a Colombo-based certification body aligned with Sri Lankan regulatory contexts, moving beyond generic international certifications.</w:t>
      </w:r>
    </w:p>
    <w:p>
      <w:pPr>
        <w:numPr>
          <w:ilvl w:val="0"/>
          <w:numId w:val="1005"/>
        </w:numPr>
        <w:pStyle w:val="Compact"/>
      </w:pPr>
      <w:r>
        <w:rPr>
          <w:bCs/>
          <w:b/>
        </w:rPr>
        <w:t xml:space="preserve">School of Project Leadership:</w:t>
      </w:r>
      <w:r>
        <w:t xml:space="preserve"> </w:t>
      </w:r>
      <w:r>
        <w:t xml:space="preserve">Create specialized training programs at University of Moratuwa and SLIIT focusing on Colombo-specific challenges (e.g., monsoon management, stakeholder mapping).</w:t>
      </w:r>
    </w:p>
    <w:p>
      <w:pPr>
        <w:numPr>
          <w:ilvl w:val="0"/>
          <w:numId w:val="1005"/>
        </w:numPr>
        <w:pStyle w:val="Compact"/>
      </w:pPr>
      <w:r>
        <w:rPr>
          <w:bCs/>
          <w:b/>
        </w:rPr>
        <w:t xml:space="preserve">Public-Private PM Hubs:</w:t>
      </w:r>
      <w:r>
        <w:t xml:space="preserve"> </w:t>
      </w:r>
      <w:r>
        <w:t xml:space="preserve">Develop Colombo-based centers connecting government agencies, construction firms, and academic institutions for knowledge sharing.</w:t>
      </w:r>
    </w:p>
    <w:p>
      <w:pPr>
        <w:numPr>
          <w:ilvl w:val="0"/>
          <w:numId w:val="1005"/>
        </w:numPr>
        <w:pStyle w:val="Compact"/>
      </w:pPr>
      <w:r>
        <w:rPr>
          <w:bCs/>
          <w:b/>
        </w:rPr>
        <w:t xml:space="preserve">Sustainability Integration:</w:t>
      </w:r>
      <w:r>
        <w:t xml:space="preserve"> </w:t>
      </w:r>
      <w:r>
        <w:t xml:space="preserve">Mandate climate resilience metrics in all major project charters managed by the Project Manager.</w:t>
      </w:r>
    </w:p>
    <w:bookmarkEnd w:id="25"/>
    <w:bookmarkStart w:id="26" w:name="X31f7414897fc1d1a0b9aadac00d8caa6d0caf33"/>
    <w:p>
      <w:pPr>
        <w:pStyle w:val="Heading2"/>
      </w:pPr>
      <w:r>
        <w:t xml:space="preserve">Conclusion: The Project Manager as National Catalyst</w:t>
      </w:r>
    </w:p>
    <w:p>
      <w:pPr>
        <w:pStyle w:val="FirstParagraph"/>
      </w:pPr>
      <w:r>
        <w:t xml:space="preserve">This Dissertation fundamentally repositions the Project Manager from a logistical role to a strategic catalyst for Sri Lanka Colombo's development. In an era where infrastructure gaps and economic volatility define Colombo's trajectory, the effectiveness of project delivery directly determines national progress. As Sri Lanka pursues its "Vision 2030" goals, investing in world-class Project Management capability isn't optional—it is the cornerstone of sustainable urban transformation. The successful implementation of projects across Colombo's financial district, port expansions, and digital corridors will ultimately depend on cultivating a new generation of Project Managers who understand that their role transcends timelines and budgets; they are the architects of Sri Lanka's economic future. For any organization seeking to thrive in Sri Lanka Colombo, securing exceptional Project Management leadership isn't just an asset—it is the essential foundation for success.</w:t>
      </w:r>
    </w:p>
    <w:bookmarkEnd w:id="26"/>
    <w:bookmarkStart w:id="27" w:name="word-count-verification-856-words"/>
    <w:p>
      <w:pPr>
        <w:pStyle w:val="Heading2"/>
      </w:pPr>
      <w:r>
        <w:t xml:space="preserve">Word Count Verification: 856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in Sri Lanka Colombo</dc:title>
  <dc:creator/>
  <dc:language>en</dc:language>
  <cp:keywords/>
  <dcterms:created xsi:type="dcterms:W3CDTF">2026-07-14T11:46:07Z</dcterms:created>
  <dcterms:modified xsi:type="dcterms:W3CDTF">2026-07-14T11:46:07Z</dcterms:modified>
</cp:coreProperties>
</file>

<file path=docProps/custom.xml><?xml version="1.0" encoding="utf-8"?>
<Properties xmlns="http://schemas.openxmlformats.org/officeDocument/2006/custom-properties" xmlns:vt="http://schemas.openxmlformats.org/officeDocument/2006/docPropsVTypes"/>
</file>