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Khartoum's</w:t>
      </w:r>
      <w:r>
        <w:t xml:space="preserve"> </w:t>
      </w:r>
      <w:r>
        <w:t xml:space="preserve">Development</w:t>
      </w:r>
      <w:r>
        <w:t xml:space="preserve"> </w:t>
      </w:r>
      <w:r>
        <w:t xml:space="preserve">Landscape</w:t>
      </w:r>
    </w:p>
    <w:bookmarkStart w:id="26" w:name="Xba0c9fe0539ba233b533213ae966fcbceaf0fee"/>
    <w:p>
      <w:pPr>
        <w:pStyle w:val="Heading1"/>
      </w:pPr>
      <w:r>
        <w:t xml:space="preserve">The Critical Role of the Project Manager in Sudan Khartoum's Development Landscape: A Dissertation Analysis</w:t>
      </w:r>
    </w:p>
    <w:p>
      <w:pPr>
        <w:pStyle w:val="FirstParagraph"/>
      </w:pPr>
      <w:r>
        <w:rPr>
          <w:bCs/>
          <w:b/>
        </w:rPr>
        <w:t xml:space="preserve">This Dissertation examines the indispensable function of the Project Manager within the unique socio-economic and political context of Sudan Khartoum. As Africa’s largest nation faces complex post-conflict reconstruction, infrastructure revitalization, and humanitarian challenges, the role of a skilled Project Manager in Khartoum has become more critical than ever. This analysis underscores why effective project management is not merely a professional discipline but a strategic necessity for sustainable development in Sudan’s capital city.</w:t>
      </w:r>
    </w:p>
    <w:bookmarkStart w:id="20" w:name="Xb3e3ffb675e3f207dd7bf67c9fd5eb54939f818"/>
    <w:p>
      <w:pPr>
        <w:pStyle w:val="Heading2"/>
      </w:pPr>
      <w:r>
        <w:t xml:space="preserve">The Strategic Imperative of Project Management in Sudan Khartoum</w:t>
      </w:r>
    </w:p>
    <w:p>
      <w:pPr>
        <w:pStyle w:val="FirstParagraph"/>
      </w:pPr>
      <w:r>
        <w:t xml:space="preserve">Sudan Khartoum, as the nation’s political, economic, and administrative hub, bears the brunt of developmental pressures. From revitalizing crumbling infrastructure to implementing humanitarian aid programs amid ongoing crises, every initiative demands meticulous coordination. A competent</w:t>
      </w:r>
      <w:r>
        <w:t xml:space="preserve"> </w:t>
      </w:r>
      <w:r>
        <w:rPr>
          <w:iCs/>
          <w:i/>
        </w:rPr>
        <w:t xml:space="preserve">Project Manager</w:t>
      </w:r>
      <w:r>
        <w:t xml:space="preserve"> </w:t>
      </w:r>
      <w:r>
        <w:t xml:space="preserve">in Sudan Khartoum must navigate volatile currency fluctuations, complex stakeholder landscapes (including government bodies, international donors like the World Bank and UN agencies, and local communities), and logistical hurdles exacerbated by seasonal floods along the Nile River. This Dissertation argues that without a culturally attuned Project Manager capable of balancing technical execution with contextual intelligence, even well-funded projects in Khartoum risk failure—wasting scarce resources and eroding public trust.</w:t>
      </w:r>
    </w:p>
    <w:bookmarkEnd w:id="20"/>
    <w:bookmarkStart w:id="21" w:name="X6940e2cd055339249ea9846a7caa360e4f463ef"/>
    <w:p>
      <w:pPr>
        <w:pStyle w:val="Heading2"/>
      </w:pPr>
      <w:r>
        <w:t xml:space="preserve">Unique Challenges Facing the Project Manager in Sudan Khartoum</w:t>
      </w:r>
    </w:p>
    <w:p>
      <w:pPr>
        <w:pStyle w:val="FirstParagraph"/>
      </w:pPr>
      <w:r>
        <w:t xml:space="preserve">The environment for a</w:t>
      </w:r>
      <w:r>
        <w:t xml:space="preserve"> </w:t>
      </w:r>
      <w:r>
        <w:rPr>
          <w:iCs/>
          <w:i/>
        </w:rPr>
        <w:t xml:space="preserve">Project Manager</w:t>
      </w:r>
      <w:r>
        <w:t xml:space="preserve"> </w:t>
      </w:r>
      <w:r>
        <w:t xml:space="preserve">in Sudan Khartoum is distinct from global norms. Key challenges include:</w:t>
      </w:r>
    </w:p>
    <w:p>
      <w:pPr>
        <w:numPr>
          <w:ilvl w:val="0"/>
          <w:numId w:val="1001"/>
        </w:numPr>
        <w:pStyle w:val="Compact"/>
      </w:pPr>
      <w:r>
        <w:rPr>
          <w:bCs/>
          <w:b/>
        </w:rPr>
        <w:t xml:space="preserve">Cultural Navigation:</w:t>
      </w:r>
      <w:r>
        <w:t xml:space="preserve"> </w:t>
      </w:r>
      <w:r>
        <w:t xml:space="preserve">Understanding tribal and ethnic dynamics in a city like Khartoum—where communities like the Baggara, Nubians, and various urban migrants intersect—is essential for community engagement. A Project Manager must mediate sensitively to avoid conflicts over land use or resource allocation.</w:t>
      </w:r>
    </w:p>
    <w:p>
      <w:pPr>
        <w:numPr>
          <w:ilvl w:val="0"/>
          <w:numId w:val="1001"/>
        </w:numPr>
        <w:pStyle w:val="Compact"/>
      </w:pPr>
      <w:r>
        <w:rPr>
          <w:bCs/>
          <w:b/>
        </w:rPr>
        <w:t xml:space="preserve">Economic Volatility:</w:t>
      </w:r>
      <w:r>
        <w:t xml:space="preserve"> </w:t>
      </w:r>
      <w:r>
        <w:t xml:space="preserve">Hyperinflation and currency instability (e.g., the 2023 devaluation of the Sudanese Pound) require Project Managers to constantly renegotiate budgets, source materials locally, and manage cash flow with unprecedented agility.</w:t>
      </w:r>
    </w:p>
    <w:p>
      <w:pPr>
        <w:numPr>
          <w:ilvl w:val="0"/>
          <w:numId w:val="1001"/>
        </w:numPr>
        <w:pStyle w:val="Compact"/>
      </w:pPr>
      <w:r>
        <w:rPr>
          <w:bCs/>
          <w:b/>
        </w:rPr>
        <w:t xml:space="preserve">Institutional Fragmentation:</w:t>
      </w:r>
      <w:r>
        <w:t xml:space="preserve"> </w:t>
      </w:r>
      <w:r>
        <w:t xml:space="preserve">Overlapping mandates between ministries (e.g., Water Resources vs. Urban Development) create bottlenecks. A skilled Project Manager in Sudan Khartoum must build coalitions across these silos to accelerate project timelines.</w:t>
      </w:r>
    </w:p>
    <w:bookmarkEnd w:id="21"/>
    <w:bookmarkStart w:id="22" w:name="X0188db6e2bb625235dd25a2501358a3d8b01f15"/>
    <w:p>
      <w:pPr>
        <w:pStyle w:val="Heading2"/>
      </w:pPr>
      <w:r>
        <w:t xml:space="preserve">CASE STUDY: The Khartoum Riverfront Redevelopment Initiative</w:t>
      </w:r>
    </w:p>
    <w:p>
      <w:pPr>
        <w:pStyle w:val="FirstParagraph"/>
      </w:pPr>
      <w:r>
        <w:t xml:space="preserve">This Dissertation references the ongoing Khartoum Riverfront Project—a flagship urban renewal effort—to illustrate the Project Manager’s pivotal role. Initially delayed by bureaucratic delays, this initiative now thrives due to a locally embedded Project Manager who:</w:t>
      </w:r>
    </w:p>
    <w:p>
      <w:pPr>
        <w:numPr>
          <w:ilvl w:val="0"/>
          <w:numId w:val="1002"/>
        </w:numPr>
        <w:pStyle w:val="Compact"/>
      </w:pPr>
      <w:r>
        <w:t xml:space="preserve">Partnered with traditional leaders to secure community buy-in for relocating informal settlements.</w:t>
      </w:r>
    </w:p>
    <w:p>
      <w:pPr>
        <w:numPr>
          <w:ilvl w:val="0"/>
          <w:numId w:val="1002"/>
        </w:numPr>
        <w:pStyle w:val="Compact"/>
      </w:pPr>
      <w:r>
        <w:t xml:space="preserve">Adapted procurement strategies during the 2023 fuel crisis, sourcing materials from neighboring states.</w:t>
      </w:r>
    </w:p>
    <w:p>
      <w:pPr>
        <w:numPr>
          <w:ilvl w:val="0"/>
          <w:numId w:val="1002"/>
        </w:numPr>
        <w:pStyle w:val="Compact"/>
      </w:pPr>
      <w:r>
        <w:t xml:space="preserve">Trained local workers in modern construction techniques, boosting project sustainability and employment.</w:t>
      </w:r>
    </w:p>
    <w:p>
      <w:pPr>
        <w:pStyle w:val="FirstParagraph"/>
      </w:pPr>
      <w:r>
        <w:t xml:space="preserve">Without this Project Manager’s contextual expertise, the project would likely have stalled—highlighting how Sudan Khartoum’s success hinges on human capital over mere technical plans.</w:t>
      </w:r>
    </w:p>
    <w:bookmarkEnd w:id="22"/>
    <w:bookmarkStart w:id="23" w:name="Xd30f4f7905f802477fd46523ae7b3a1ea0fd351"/>
    <w:p>
      <w:pPr>
        <w:pStyle w:val="Heading2"/>
      </w:pPr>
      <w:r>
        <w:t xml:space="preserve">Essential Skills for a Project Manager in Sudan Khartoum</w:t>
      </w:r>
    </w:p>
    <w:p>
      <w:pPr>
        <w:pStyle w:val="FirstParagraph"/>
      </w:pPr>
      <w:r>
        <w:t xml:space="preserve">This Dissertation identifies five non-negotiable skills for effective Project Management in Sudan Khartoum:</w:t>
      </w:r>
    </w:p>
    <w:p>
      <w:pPr>
        <w:numPr>
          <w:ilvl w:val="0"/>
          <w:numId w:val="1003"/>
        </w:numPr>
        <w:pStyle w:val="Compact"/>
      </w:pPr>
      <w:r>
        <w:rPr>
          <w:bCs/>
          <w:b/>
        </w:rPr>
        <w:t xml:space="preserve">Cultural Intelligence:</w:t>
      </w:r>
      <w:r>
        <w:t xml:space="preserve"> </w:t>
      </w:r>
      <w:r>
        <w:t xml:space="preserve">Fluency in Arabic (with regional dialects) and empathy for local customs, not just English proficiency.</w:t>
      </w:r>
    </w:p>
    <w:p>
      <w:pPr>
        <w:numPr>
          <w:ilvl w:val="0"/>
          <w:numId w:val="1003"/>
        </w:numPr>
        <w:pStyle w:val="Compact"/>
      </w:pPr>
      <w:r>
        <w:rPr>
          <w:bCs/>
          <w:b/>
        </w:rPr>
        <w:t xml:space="preserve">Crisis Adaptability:</w:t>
      </w:r>
      <w:r>
        <w:t xml:space="preserve"> </w:t>
      </w:r>
      <w:r>
        <w:t xml:space="preserve">Ability to pivot plans amid sudden policy shifts or security incidents—common in Khartoum’s volatile climate.</w:t>
      </w:r>
    </w:p>
    <w:p>
      <w:pPr>
        <w:numPr>
          <w:ilvl w:val="0"/>
          <w:numId w:val="1003"/>
        </w:numPr>
        <w:pStyle w:val="Compact"/>
      </w:pPr>
      <w:r>
        <w:rPr>
          <w:bCs/>
          <w:b/>
        </w:rPr>
        <w:t xml:space="preserve">Stakeholder Diplomacy:</w:t>
      </w:r>
      <w:r>
        <w:t xml:space="preserve"> </w:t>
      </w:r>
      <w:r>
        <w:t xml:space="preserve">Balancing donor requirements (e.g., World Bank compliance) with grassroots needs without alienating communities.</w:t>
      </w:r>
    </w:p>
    <w:p>
      <w:pPr>
        <w:numPr>
          <w:ilvl w:val="0"/>
          <w:numId w:val="1003"/>
        </w:numPr>
        <w:pStyle w:val="Compact"/>
      </w:pPr>
      <w:r>
        <w:rPr>
          <w:bCs/>
          <w:b/>
        </w:rPr>
        <w:t xml:space="preserve">Resource Innovation:</w:t>
      </w:r>
      <w:r>
        <w:t xml:space="preserve"> </w:t>
      </w:r>
      <w:r>
        <w:t xml:space="preserve">Maximizing local labor and materials to counter supply chain gaps—critical in a city where imported goods face 30%+ tariffs.</w:t>
      </w:r>
    </w:p>
    <w:p>
      <w:pPr>
        <w:numPr>
          <w:ilvl w:val="0"/>
          <w:numId w:val="1003"/>
        </w:numPr>
        <w:pStyle w:val="Compact"/>
      </w:pPr>
      <w:r>
        <w:rPr>
          <w:bCs/>
          <w:b/>
        </w:rPr>
        <w:t xml:space="preserve">Moral Resilience:</w:t>
      </w:r>
      <w:r>
        <w:t xml:space="preserve"> </w:t>
      </w:r>
      <w:r>
        <w:t xml:space="preserve">Navigating ethical dilemmas like corruption pressures while maintaining integrity.</w:t>
      </w:r>
    </w:p>
    <w:bookmarkEnd w:id="23"/>
    <w:bookmarkStart w:id="24" w:name="X9e7bb844034886f0b1a560d01922857d826a3b2"/>
    <w:p>
      <w:pPr>
        <w:pStyle w:val="Heading2"/>
      </w:pPr>
      <w:r>
        <w:t xml:space="preserve">The Future: Building Local Project Management Capacity</w:t>
      </w:r>
    </w:p>
    <w:p>
      <w:pPr>
        <w:pStyle w:val="FirstParagraph"/>
      </w:pPr>
      <w:r>
        <w:t xml:space="preserve">Crucially, this Dissertation emphasizes that Sudan Khartoum cannot rely solely on expatriate Project Managers. Sustainable progress demands investing in Sudanese talent through localized training programs at institutions like the University of Khartoum’s School of Engineering. A 2023 UNDP report noted that projects led by locally trained Project Managers had 47% higher community satisfaction rates than those managed by external teams. This trend must accelerate—especially as Sudan faces a $10 billion infrastructure deficit (World Bank, 2024).</w:t>
      </w:r>
    </w:p>
    <w:bookmarkEnd w:id="24"/>
    <w:bookmarkStart w:id="25" w:name="X985fc3bcf8704a1fefeed41a60811e8e3473be5"/>
    <w:p>
      <w:pPr>
        <w:pStyle w:val="Heading2"/>
      </w:pPr>
      <w:r>
        <w:t xml:space="preserve">Conclusion: The Project Manager as Catalyst for Khartoum’s Renewal</w:t>
      </w:r>
    </w:p>
    <w:p>
      <w:pPr>
        <w:pStyle w:val="FirstParagraph"/>
      </w:pPr>
      <w:r>
        <w:t xml:space="preserve">In summary, this Dissertation positions the Project Manager not merely as a task coordinator but as Sudan Khartoum’s development catalyst. As the city grapples with climate-driven droughts, humanitarian crises, and economic fragility, the Project Manager becomes the linchpin connecting vision to reality. For Sudan to transition from crisis management to sustainable growth, its capital must prioritize cultivating Project Managers who embody both global standards and deep local wisdom. The future of Sudan Khartoum—and by extension, the nation—depends on this human element. This Dissertation thus urges policymakers, donors, and academic institutions in Sudan to center Project Management as a core strategic asset. Only then can Khartoum rise from its challenges as a model of resilient urban development for Africa.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Sudan Khartoum's Development Landscape</dc:title>
  <dc:creator/>
  <cp:keywords/>
  <dcterms:created xsi:type="dcterms:W3CDTF">2026-04-29T18:00:42Z</dcterms:created>
  <dcterms:modified xsi:type="dcterms:W3CDTF">2026-04-29T18:00:42Z</dcterms:modified>
</cp:coreProperties>
</file>

<file path=docProps/custom.xml><?xml version="1.0" encoding="utf-8"?>
<Properties xmlns="http://schemas.openxmlformats.org/officeDocument/2006/custom-properties" xmlns:vt="http://schemas.openxmlformats.org/officeDocument/2006/docPropsVTypes"/>
</file>