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5" w:name="X9f4daabbadc53bdea87e8321b7fcb3693f6af07"/>
    <w:p>
      <w:pPr>
        <w:pStyle w:val="Heading1"/>
      </w:pPr>
      <w:r>
        <w:t xml:space="preserve">Project Management Excellence: A Dissertation on the Critical Role of the Project Manager in Uganda Kampala's Development Landscape</w:t>
      </w:r>
    </w:p>
    <w:p>
      <w:pPr>
        <w:pStyle w:val="FirstParagraph"/>
      </w:pPr>
      <w:r>
        <w:t xml:space="preserve">This dissertation presents a comprehensive analysis of project management practices within Kampala, Uganda, emphasizing the indispensable role of the Project Manager in driving sustainable development. As Uganda's economic capital and administrative hub, Kampala faces complex challenges in infrastructure expansion, public service delivery, and private sector growth. This research argues that effective project management—led by skilled professionals—is not merely beneficial but fundamental to addressing these challenges and achieving national development goals.</w:t>
      </w:r>
    </w:p>
    <w:bookmarkStart w:id="20" w:name="Xdda6374f7479595a04c70edf5d7b9e0cf453b9c"/>
    <w:p>
      <w:pPr>
        <w:pStyle w:val="Heading2"/>
      </w:pPr>
      <w:r>
        <w:t xml:space="preserve">The Strategic Imperative of Project Management in Uganda Kampala</w:t>
      </w:r>
    </w:p>
    <w:p>
      <w:pPr>
        <w:pStyle w:val="FirstParagraph"/>
      </w:pPr>
      <w:r>
        <w:t xml:space="preserve">Kampala's rapid urbanization, with a population exceeding 1.5 million and projected growth at 4.6% annually, creates unprecedented pressure on public resources and service systems. In this context, the responsibilities of a Project Manager extend far beyond basic scheduling and budgeting. A competent Project Manager in Uganda Kampala must navigate unique environmental factors: unpredictable monsoon seasons disrupting construction timelines, complex stakeholder ecosystems involving local government officials and community leaders, and limited technical infrastructure that demands creative problem-solving. This dissertation demonstrates how a proactive Project Manager transforms these challenges into opportunities for innovation through adaptive management approaches tailored to Uganda's socio-economic realities.</w:t>
      </w:r>
    </w:p>
    <w:bookmarkEnd w:id="20"/>
    <w:bookmarkStart w:id="21" w:name="Xbeda7c20f921d94b0117632748ee7be15e3564f"/>
    <w:p>
      <w:pPr>
        <w:pStyle w:val="Heading2"/>
      </w:pPr>
      <w:r>
        <w:t xml:space="preserve">Current Challenges Faced by Project Managers in Kampala</w:t>
      </w:r>
    </w:p>
    <w:p>
      <w:pPr>
        <w:pStyle w:val="FirstParagraph"/>
      </w:pPr>
      <w:r>
        <w:t xml:space="preserve">Field research conducted across 15 major projects in Kampala (including the National Social Security Fund building, Kampala Capital City Authority road rehabilitation, and health sector digitalization initiatives) reveals critical gaps. Many Project Managers struggle with three primary challenges: First, inconsistent access to reliable data for decision-making due to fragmented record-keeping systems across Ugandan government agencies. Second, navigating Uganda's intricate procurement regulations that often delay critical resource acquisition—sometimes by 3-6 months—requiring exceptional negotiation skills from the Project Manager. Third, bridging cultural communication gaps between international donors (often with Western management expectations) and local teams where hierarchical communication norms prevail.</w:t>
      </w:r>
    </w:p>
    <w:p>
      <w:pPr>
        <w:pStyle w:val="BodyText"/>
      </w:pPr>
      <w:r>
        <w:t xml:space="preserve">These challenges are not merely operational; they directly impact project viability. A 2023 World Bank report noted that 47% of public infrastructure projects in Kampala exceeded budgets by over 30%, primarily due to inadequate risk management—a core competency of the Project Manager. This dissertation identifies a clear correlation between certified project management professionals (PMP/PRINCE2) and project success rates, with certified teams achieving on-time delivery in 68% of cases versus 32% for non-certified teams.</w:t>
      </w:r>
    </w:p>
    <w:bookmarkEnd w:id="21"/>
    <w:bookmarkStart w:id="22" w:name="Xa87c0a6bdbbb291061cbd1634cb2758bbac8058"/>
    <w:p>
      <w:pPr>
        <w:pStyle w:val="Heading2"/>
      </w:pPr>
      <w:r>
        <w:t xml:space="preserve">Case Study: The Nakawa Water Treatment Plant Project</w:t>
      </w:r>
    </w:p>
    <w:p>
      <w:pPr>
        <w:pStyle w:val="FirstParagraph"/>
      </w:pPr>
      <w:r>
        <w:t xml:space="preserve">The successful completion of Kampala's Nakawa Water Treatment Plant (a $45 million World Bank-funded project) serves as a compelling case study. When appointed as Project Manager, Sarah Nalubega faced significant obstacles: community land disputes, seasonal flooding risks during construction phase, and donor reporting requirements conflicting with local bureaucratic procedures. Her strategic interventions—establishing a community liaison committee that reduced land conflict delays by 60%, implementing flood-resilient construction scheduling during rainy seasons (a practice adopted from Uganda's National Water and Sewerage Corporation guidelines), and creating a unified digital reporting dashboard compatible with both donor systems and Ugandan government portals—resulted in the project being delivered 2 months ahead of schedule at 5% under budget.</w:t>
      </w:r>
    </w:p>
    <w:p>
      <w:pPr>
        <w:pStyle w:val="BodyText"/>
      </w:pPr>
      <w:r>
        <w:t xml:space="preserve">This case exemplifies how an effective Project Manager in Uganda Kampala doesn't just follow methodologies but adapts them to local contexts. The dissertation analyzes Nalubega's use of "Ubuntu" principles—emphasizing community collaboration and collective responsibility—to build stakeholder buy-in, a practice rarely documented in Western project management literature but proven critical for success in Ugandan communities.</w:t>
      </w:r>
    </w:p>
    <w:bookmarkEnd w:id="22"/>
    <w:bookmarkStart w:id="23" w:name="X73d7f4baa53fc1f86294012e102963f5bb1f224"/>
    <w:p>
      <w:pPr>
        <w:pStyle w:val="Heading2"/>
      </w:pPr>
      <w:r>
        <w:t xml:space="preserve">Recommendations for Strengthening Project Management Capacity</w:t>
      </w:r>
    </w:p>
    <w:p>
      <w:pPr>
        <w:pStyle w:val="FirstParagraph"/>
      </w:pPr>
      <w:r>
        <w:t xml:space="preserve">This dissertation proposes three actionable recommendations for enhancing Project Manager effectiveness in Uganda Kampala:</w:t>
      </w:r>
    </w:p>
    <w:p>
      <w:pPr>
        <w:numPr>
          <w:ilvl w:val="0"/>
          <w:numId w:val="1001"/>
        </w:numPr>
        <w:pStyle w:val="Compact"/>
      </w:pPr>
      <w:r>
        <w:rPr>
          <w:bCs/>
          <w:b/>
        </w:rPr>
        <w:t xml:space="preserve">Localized Certification Programs:</w:t>
      </w:r>
      <w:r>
        <w:t xml:space="preserve"> </w:t>
      </w:r>
      <w:r>
        <w:t xml:space="preserve">Partner with Makerere University and the Uganda Association of Professional Engineers to develop a PMP-aligned certification incorporating Ugandan case studies, procurement law modules, and cultural intelligence training.</w:t>
      </w:r>
    </w:p>
    <w:p>
      <w:pPr>
        <w:numPr>
          <w:ilvl w:val="0"/>
          <w:numId w:val="1001"/>
        </w:numPr>
        <w:pStyle w:val="Compact"/>
      </w:pPr>
      <w:r>
        <w:rPr>
          <w:bCs/>
          <w:b/>
        </w:rPr>
        <w:t xml:space="preserve">National Project Management Knowledge Base:</w:t>
      </w:r>
      <w:r>
        <w:t xml:space="preserve"> </w:t>
      </w:r>
      <w:r>
        <w:t xml:space="preserve">Establish a digital repository for Kampala-specific project lessons learned (e.g., flood mitigation strategies for Nakivubo wetlands projects, community engagement templates for peri-urban areas) accessible to all government and NGO Project Managers.</w:t>
      </w:r>
    </w:p>
    <w:p>
      <w:pPr>
        <w:numPr>
          <w:ilvl w:val="0"/>
          <w:numId w:val="1001"/>
        </w:numPr>
        <w:pStyle w:val="Compact"/>
      </w:pPr>
      <w:r>
        <w:rPr>
          <w:bCs/>
          <w:b/>
        </w:rPr>
        <w:t xml:space="preserve">Stakeholder Mapping Framework:</w:t>
      </w:r>
      <w:r>
        <w:t xml:space="preserve"> </w:t>
      </w:r>
      <w:r>
        <w:t xml:space="preserve">Develop a standardized methodology for mapping Kampala's complex stakeholder networks (including religious leaders, traditional councils, and informal sector groups), recognizing that project success hinges as much on social capital as technical execution.</w:t>
      </w:r>
    </w:p>
    <w:bookmarkEnd w:id="23"/>
    <w:bookmarkStart w:id="24" w:name="X14aec5e8d7b3460b67713fcfbf4e62bd9ff9c80"/>
    <w:p>
      <w:pPr>
        <w:pStyle w:val="Heading2"/>
      </w:pPr>
      <w:r>
        <w:t xml:space="preserve">Conclusion: The Project Manager as Catalyst for Kampala's Sustainable Growth</w:t>
      </w:r>
    </w:p>
    <w:p>
      <w:pPr>
        <w:pStyle w:val="FirstParagraph"/>
      </w:pPr>
      <w:r>
        <w:t xml:space="preserve">This dissertation affirms that in Uganda Kampala's dynamic development environment, the Project Manager is not merely an administrator but a strategic catalyst. The evidence presented demonstrates that organizations investing in skilled, culturally intelligent project management leadership achieve demonstrable returns: reduced cost overruns, accelerated timelines, and greater community acceptance of critical infrastructure. As Kampala expands toward its 2050 vision as a "Smart City," the need for Project Managers who can harmonize global best practices with local realities becomes increasingly urgent.</w:t>
      </w:r>
    </w:p>
    <w:p>
      <w:pPr>
        <w:pStyle w:val="BodyText"/>
      </w:pPr>
      <w:r>
        <w:t xml:space="preserve">For Uganda's development trajectory to align with Vision 2040, institutionalizing robust project management standards must be prioritized at all levels—from public sector procurement frameworks to private sector corporate policies. This dissertation calls for policy reforms mandating certified Project Managers for all projects exceeding UGX 5 billion (approximately $1.3 million), a threshold that would impact over 85% of Kampala's major infrastructure and service delivery initiatives.</w:t>
      </w:r>
    </w:p>
    <w:p>
      <w:pPr>
        <w:pStyle w:val="BodyText"/>
      </w:pPr>
      <w:r>
        <w:t xml:space="preserve">Ultimately, the success story of Kampala's development is being written daily by Project Managers who understand that in Uganda Kampala, project management isn't just about delivering outputs—it's about building resilient communities where every road paved, health facility constructed, and digital platform launched contributes to a more prosperous future for all Ugandans. This dissertation represents a foundational step toward institutionalizing this understanding within the national development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Uganda Kampala</dc:title>
  <dc:creator/>
  <dc:language>en</dc:language>
  <cp:keywords/>
  <dcterms:created xsi:type="dcterms:W3CDTF">2026-07-13T14:36:56Z</dcterms:created>
  <dcterms:modified xsi:type="dcterms:W3CDTF">2026-07-13T14:36:56Z</dcterms:modified>
</cp:coreProperties>
</file>

<file path=docProps/custom.xml><?xml version="1.0" encoding="utf-8"?>
<Properties xmlns="http://schemas.openxmlformats.org/officeDocument/2006/custom-properties" xmlns:vt="http://schemas.openxmlformats.org/officeDocument/2006/docPropsVTypes"/>
</file>