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Project</w:t>
      </w:r>
      <w:r>
        <w:t xml:space="preserve"> </w:t>
      </w:r>
      <w:r>
        <w:t xml:space="preserve">Managers</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26" w:name="X4a8cc5a4fb8133e8bf7ef705c1d64bd92af5dce"/>
    <w:p>
      <w:pPr>
        <w:pStyle w:val="Heading1"/>
      </w:pPr>
      <w:r>
        <w:t xml:space="preserve">Dissertation: The Indispensable Role of the Project Manager in Advancing Development within the United Arab Emirates Dubai Context</w:t>
      </w:r>
    </w:p>
    <w:p>
      <w:pPr>
        <w:pStyle w:val="FirstParagraph"/>
      </w:pPr>
      <w:r>
        <w:rPr>
          <w:bCs/>
          <w:b/>
        </w:rPr>
        <w:t xml:space="preserve">Abstract:</w:t>
      </w:r>
      <w:r>
        <w:t xml:space="preserve"> </w:t>
      </w:r>
      <w:r>
        <w:t xml:space="preserve">This dissertation examines the pivotal function of the Project Manager within the dynamic and rapidly evolving development landscape of Dubai, United Arab Emirates (UAE). Focusing on Dubai as a global exemplar of urban transformation, it argues that effective Project Management is not merely a supporting discipline but the central engine driving successful execution of megaprojects aligned with national visions. The analysis explores the unique challenges, required competencies, and strategic importance of the Project Manager in navigating Dubai's complex socio-economic environment, cultural mosaic, and ambitious sustainability goals.</w:t>
      </w:r>
    </w:p>
    <w:bookmarkStart w:id="20" w:name="X5770487827b385bea833f353b5a8bbeadebb42d"/>
    <w:p>
      <w:pPr>
        <w:pStyle w:val="Heading2"/>
      </w:pPr>
      <w:r>
        <w:t xml:space="preserve">1. Introduction: Dubai as a Global Epicenter for Project Management</w:t>
      </w:r>
    </w:p>
    <w:p>
      <w:pPr>
        <w:pStyle w:val="FirstParagraph"/>
      </w:pPr>
      <w:r>
        <w:t xml:space="preserve">The United Arab Emirates (UAE), particularly its cosmopolitan hub Dubai, stands as one of the world’s most prominent laboratories for large-scale project execution. Characterized by unprecedented urbanization, iconic infrastructure projects like the Burj Khalifa, Palm Jumeirah, and Expo 2020 Dubai City, and a strategic national vision (UAE Vision 2030), Dubai demands a sophisticated approach to Project Management. This dissertation posits that the effectiveness of the</w:t>
      </w:r>
      <w:r>
        <w:t xml:space="preserve"> </w:t>
      </w:r>
      <w:r>
        <w:rPr>
          <w:iCs/>
          <w:i/>
        </w:rPr>
        <w:t xml:space="preserve">Project Manager</w:t>
      </w:r>
      <w:r>
        <w:t xml:space="preserve"> </w:t>
      </w:r>
      <w:r>
        <w:t xml:space="preserve">is paramount to translating these ambitious visions into tangible reality. The role transcends traditional planning and coordination; it becomes a critical factor in economic diversification, global competitiveness, and sustainable urban development within the specific context of Dubai.</w:t>
      </w:r>
    </w:p>
    <w:bookmarkEnd w:id="20"/>
    <w:bookmarkStart w:id="21" w:name="X928e9c5b0d4486b3fe8220fd0e9964e5a670015"/>
    <w:p>
      <w:pPr>
        <w:pStyle w:val="Heading2"/>
      </w:pPr>
      <w:r>
        <w:t xml:space="preserve">2. The Strategic Imperative: Project Managers as Vision Executors in Dubai</w:t>
      </w:r>
    </w:p>
    <w:p>
      <w:pPr>
        <w:pStyle w:val="FirstParagraph"/>
      </w:pPr>
      <w:r>
        <w:t xml:space="preserve">In the United Arab Emirates Dubai ecosystem, project execution is deeply intertwined with national strategy. Government initiatives like Dubai Smart City, UAE Net Zero 2050, and the ongoing development of districts such as Downtown Dubai and Expo City directly depend on precise Project Management. The</w:t>
      </w:r>
      <w:r>
        <w:t xml:space="preserve"> </w:t>
      </w:r>
      <w:r>
        <w:rPr>
          <w:iCs/>
          <w:i/>
        </w:rPr>
        <w:t xml:space="preserve">Project Manager</w:t>
      </w:r>
      <w:r>
        <w:t xml:space="preserve"> </w:t>
      </w:r>
      <w:r>
        <w:t xml:space="preserve">acts as the crucial link between high-level policy (e.g., Dubai Plan 2040) and ground-level implementation. They must navigate complex stakeholder landscapes involving government entities (e.g., Dubai Municipality, RTA), private developers, international contractors, and diverse cultural teams. Success in managing projects like the Dubai Creek Tower or the expansion of Al Maktoum International Airport hinges entirely on the Project Manager's ability to align deliverables with strategic national objectives while meeting stringent timelines and quality standards inherent to Dubai's global reputation.</w:t>
      </w:r>
    </w:p>
    <w:bookmarkEnd w:id="21"/>
    <w:bookmarkStart w:id="22" w:name="X79aa0e9778c931da6c66aa81ea9be72961b9f46"/>
    <w:p>
      <w:pPr>
        <w:pStyle w:val="Heading2"/>
      </w:pPr>
      <w:r>
        <w:t xml:space="preserve">3. Unique Challenges Facing the Project Manager in United Arab Emirates Dubai</w:t>
      </w:r>
    </w:p>
    <w:p>
      <w:pPr>
        <w:pStyle w:val="FirstParagraph"/>
      </w:pPr>
      <w:r>
        <w:t xml:space="preserve">The Dubai environment presents distinct challenges that shape the modern</w:t>
      </w:r>
      <w:r>
        <w:t xml:space="preserve"> </w:t>
      </w:r>
      <w:r>
        <w:rPr>
          <w:iCs/>
          <w:i/>
        </w:rPr>
        <w:t xml:space="preserve">Project Manager</w:t>
      </w:r>
      <w:r>
        <w:t xml:space="preserve">'s role:</w:t>
      </w:r>
    </w:p>
    <w:p>
      <w:pPr>
        <w:numPr>
          <w:ilvl w:val="0"/>
          <w:numId w:val="1001"/>
        </w:numPr>
        <w:pStyle w:val="Compact"/>
      </w:pPr>
      <w:r>
        <w:rPr>
          <w:bCs/>
          <w:b/>
        </w:rPr>
        <w:t xml:space="preserve">Cultural Complexity:</w:t>
      </w:r>
      <w:r>
        <w:t xml:space="preserve"> </w:t>
      </w:r>
      <w:r>
        <w:t xml:space="preserve">Managing multinational teams (often comprising 50+ nationalities) requires profound cultural intelligence. Understanding local Emirati business customs, communication styles, and hierarchical structures is essential for effective leadership and conflict resolution in the UAE context.</w:t>
      </w:r>
    </w:p>
    <w:p>
      <w:pPr>
        <w:numPr>
          <w:ilvl w:val="0"/>
          <w:numId w:val="1001"/>
        </w:numPr>
        <w:pStyle w:val="Compact"/>
      </w:pPr>
      <w:r>
        <w:rPr>
          <w:bCs/>
          <w:b/>
        </w:rPr>
        <w:t xml:space="preserve">Extreme Environmental &amp; Logistical Pressures:</w:t>
      </w:r>
      <w:r>
        <w:t xml:space="preserve"> </w:t>
      </w:r>
      <w:r>
        <w:t xml:space="preserve">Operating within a harsh desert climate necessitates specialized planning for heat mitigation, dust management, and water conservation on construction sites. The rapid pace of development also strains logistics networks and supply chains unique to Dubai's scale.</w:t>
      </w:r>
    </w:p>
    <w:p>
      <w:pPr>
        <w:numPr>
          <w:ilvl w:val="0"/>
          <w:numId w:val="1001"/>
        </w:numPr>
        <w:pStyle w:val="Compact"/>
      </w:pPr>
      <w:r>
        <w:rPr>
          <w:bCs/>
          <w:b/>
        </w:rPr>
        <w:t xml:space="preserve">Sustainability &amp; Regulatory Demands:</w:t>
      </w:r>
      <w:r>
        <w:t xml:space="preserve"> </w:t>
      </w:r>
      <w:r>
        <w:t xml:space="preserve">Dubai mandates rigorous adherence to environmental standards (e.g., DEWA's Green Building Code) and evolving regulations. The Project Manager must integrate sustainability from inception, balancing cost, time, quality, and environmental impact under UAE-specific frameworks like the Estidama Pearl Rating System.</w:t>
      </w:r>
    </w:p>
    <w:p>
      <w:pPr>
        <w:numPr>
          <w:ilvl w:val="0"/>
          <w:numId w:val="1001"/>
        </w:numPr>
        <w:pStyle w:val="Compact"/>
      </w:pPr>
      <w:r>
        <w:rPr>
          <w:bCs/>
          <w:b/>
        </w:rPr>
        <w:t xml:space="preserve">High Stakes &amp; Public Scrutiny:</w:t>
      </w:r>
      <w:r>
        <w:t xml:space="preserve"> </w:t>
      </w:r>
      <w:r>
        <w:t xml:space="preserve">Projects in Dubai are often high-profile national assets. Failure carries significant reputational risk for both the client and the Project Manager. The pressure to deliver "world's firsts" consistently demands exceptional risk management and contingency planning.</w:t>
      </w:r>
    </w:p>
    <w:bookmarkEnd w:id="22"/>
    <w:bookmarkStart w:id="23" w:name="Xe7b2e2b3aea06848030ba94a28da6a8a147e90c"/>
    <w:p>
      <w:pPr>
        <w:pStyle w:val="Heading2"/>
      </w:pPr>
      <w:r>
        <w:t xml:space="preserve">4. Evolving Competencies: Beyond Traditional PM Skills in Dubai</w:t>
      </w:r>
    </w:p>
    <w:p>
      <w:pPr>
        <w:pStyle w:val="FirstParagraph"/>
      </w:pPr>
      <w:r>
        <w:t xml:space="preserve">The successful Project Manager in United Arab Emirates Dubai must evolve beyond foundational PMBOK (Project Management Body of Knowledge) competencies. Key evolved skills include:</w:t>
      </w:r>
    </w:p>
    <w:p>
      <w:pPr>
        <w:numPr>
          <w:ilvl w:val="0"/>
          <w:numId w:val="1002"/>
        </w:numPr>
        <w:pStyle w:val="Compact"/>
      </w:pPr>
      <w:r>
        <w:rPr>
          <w:bCs/>
          <w:b/>
        </w:rPr>
        <w:t xml:space="preserve">Digital Transformation Fluency:</w:t>
      </w:r>
      <w:r>
        <w:t xml:space="preserve"> </w:t>
      </w:r>
      <w:r>
        <w:t xml:space="preserve">Proficiency with UAE-specific digital platforms (e.g., Dubai One Stop, Smart Dubai initiatives) and adoption of BIM (Building Information Modeling), AI for predictive analytics, and IoT for real-time site monitoring is now non-negotiable.</w:t>
      </w:r>
    </w:p>
    <w:p>
      <w:pPr>
        <w:numPr>
          <w:ilvl w:val="0"/>
          <w:numId w:val="1002"/>
        </w:numPr>
        <w:pStyle w:val="Compact"/>
      </w:pPr>
      <w:r>
        <w:rPr>
          <w:bCs/>
          <w:b/>
        </w:rPr>
        <w:t xml:space="preserve">Stakeholder Diplomacy:</w:t>
      </w:r>
      <w:r>
        <w:t xml:space="preserve"> </w:t>
      </w:r>
      <w:r>
        <w:t xml:space="preserve">Navigating the intricate web of Emirati government departments requires relationship-building, patience, and understanding of "wasta" (influence networks) within acceptable ethical boundaries.</w:t>
      </w:r>
    </w:p>
    <w:p>
      <w:pPr>
        <w:numPr>
          <w:ilvl w:val="0"/>
          <w:numId w:val="1002"/>
        </w:numPr>
        <w:pStyle w:val="Compact"/>
      </w:pPr>
      <w:r>
        <w:rPr>
          <w:bCs/>
          <w:b/>
        </w:rPr>
        <w:t xml:space="preserve">Sustainability Integration:</w:t>
      </w:r>
      <w:r>
        <w:t xml:space="preserve"> </w:t>
      </w:r>
      <w:r>
        <w:t xml:space="preserve">Moving beyond compliance to actively driving green construction practices and circular economy principles aligned with Dubai's Net Zero goals is a core expectation.</w:t>
      </w:r>
    </w:p>
    <w:p>
      <w:pPr>
        <w:numPr>
          <w:ilvl w:val="0"/>
          <w:numId w:val="1002"/>
        </w:numPr>
        <w:pStyle w:val="Compact"/>
      </w:pPr>
      <w:r>
        <w:rPr>
          <w:bCs/>
          <w:b/>
        </w:rPr>
        <w:t xml:space="preserve">Resilient Leadership:</w:t>
      </w:r>
      <w:r>
        <w:t xml:space="preserve"> </w:t>
      </w:r>
      <w:r>
        <w:t xml:space="preserve">Leading under pressure, managing burnout in high-intensity projects, and fostering innovation within strict regulatory frameworks are critical leadership traits.</w:t>
      </w:r>
    </w:p>
    <w:bookmarkEnd w:id="23"/>
    <w:bookmarkStart w:id="24" w:name="X36d4adf1a904899b51930b8355ca0da821085f6"/>
    <w:p>
      <w:pPr>
        <w:pStyle w:val="Heading2"/>
      </w:pPr>
      <w:r>
        <w:t xml:space="preserve">5. Conclusion: The Project Manager as Dubai's Architect of Future Success</w:t>
      </w:r>
    </w:p>
    <w:p>
      <w:pPr>
        <w:pStyle w:val="FirstParagraph"/>
      </w:pPr>
      <w:r>
        <w:t xml:space="preserve">This dissertation underscores that the role of the Project Manager within the United Arab Emirates Dubai is not merely operational but fundamentally strategic. As Dubai relentlessly pursues its vision of becoming a global leader in technology, sustainability, and quality of life, the effectiveness of its project delivery system becomes synonymous with national success. The Project Manager is uniquely positioned at this intersection – translating policy into infrastructure, bridging cultural divides through leadership, and embedding sustainability into every phase of development. In a city where landmarks define the skyline and global attention is constant, the Project Manager's ability to navigate complexity, ensure quality under pressure, and deliver projects on time and within budget directly shapes Dubai's future trajectory. Investing in developing world-class Project Management capabilities within UAE institutions (like the Dubai Municipality's training programs) and fostering a culture where project managers hold significant strategic weight are not optional; they are essential investments in securing the continued prosperity and global standing of Dubai as a city-state. The Dissertation concludes that recognizing and empowering the</w:t>
      </w:r>
      <w:r>
        <w:t xml:space="preserve"> </w:t>
      </w:r>
      <w:r>
        <w:rPr>
          <w:iCs/>
          <w:i/>
        </w:rPr>
        <w:t xml:space="preserve">Project Manager</w:t>
      </w:r>
      <w:r>
        <w:t xml:space="preserve"> </w:t>
      </w:r>
      <w:r>
        <w:t xml:space="preserve">as a key national asset is vital for the United Arab Emirates Dubai's ongoing journey towards its ambitious future.</w:t>
      </w:r>
    </w:p>
    <w:bookmarkEnd w:id="24"/>
    <w:bookmarkStart w:id="25" w:name="X5764d3faf309532796762f9cd160a9f97facd0a"/>
    <w:p>
      <w:pPr>
        <w:pStyle w:val="Heading2"/>
      </w:pPr>
      <w:r>
        <w:t xml:space="preserve">References (Illustrative - Full academic dissertation would include 30+ sources)</w:t>
      </w:r>
    </w:p>
    <w:p>
      <w:pPr>
        <w:numPr>
          <w:ilvl w:val="0"/>
          <w:numId w:val="1003"/>
        </w:numPr>
        <w:pStyle w:val="Compact"/>
      </w:pPr>
      <w:r>
        <w:t xml:space="preserve">Dubai Government. (2021). *Dubai Plan 2040: A Comprehensive Urban Masterplan*.</w:t>
      </w:r>
    </w:p>
    <w:p>
      <w:pPr>
        <w:numPr>
          <w:ilvl w:val="0"/>
          <w:numId w:val="1003"/>
        </w:numPr>
        <w:pStyle w:val="Compact"/>
      </w:pPr>
      <w:r>
        <w:t xml:space="preserve">UAE Vision 2030. (Various Ministry Publications).</w:t>
      </w:r>
    </w:p>
    <w:p>
      <w:pPr>
        <w:numPr>
          <w:ilvl w:val="0"/>
          <w:numId w:val="1003"/>
        </w:numPr>
        <w:pStyle w:val="Compact"/>
      </w:pPr>
      <w:r>
        <w:t xml:space="preserve">Al-Khouri, S., &amp; Al-Husaini, M. (2019). Cultural Intelligence in Construction Project Management: The Dubai Context. *Journal of Engineering, Design and Technology*.</w:t>
      </w:r>
    </w:p>
    <w:p>
      <w:pPr>
        <w:numPr>
          <w:ilvl w:val="0"/>
          <w:numId w:val="1003"/>
        </w:numPr>
        <w:pStyle w:val="Compact"/>
      </w:pPr>
      <w:r>
        <w:t xml:space="preserve">Dubai Municipality. (2023). *Green Building Code - Sustainable Development Regulation*.</w:t>
      </w:r>
    </w:p>
    <w:p>
      <w:pPr>
        <w:numPr>
          <w:ilvl w:val="0"/>
          <w:numId w:val="1003"/>
        </w:numPr>
        <w:pStyle w:val="Compact"/>
      </w:pPr>
      <w:r>
        <w:t xml:space="preserve">Project Management Institute (PMI). (2021). *PMBOK Guide* (7th ed.).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Project Managers in United Arab Emirates Dubai</dc:title>
  <dc:creator/>
  <dc:language>en</dc:language>
  <cp:keywords/>
  <dcterms:created xsi:type="dcterms:W3CDTF">2025-12-11T16:33:15Z</dcterms:created>
  <dcterms:modified xsi:type="dcterms:W3CDTF">2025-12-11T16:33:15Z</dcterms:modified>
</cp:coreProperties>
</file>

<file path=docProps/custom.xml><?xml version="1.0" encoding="utf-8"?>
<Properties xmlns="http://schemas.openxmlformats.org/officeDocument/2006/custom-properties" xmlns:vt="http://schemas.openxmlformats.org/officeDocument/2006/docPropsVTypes"/>
</file>