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Management</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630ae55a349bec738dc0f29682f96e6c693346e"/>
    <w:p>
      <w:pPr>
        <w:pStyle w:val="Heading1"/>
      </w:pPr>
      <w:r>
        <w:t xml:space="preserve">Project Management Excellence in United States Chicago</w:t>
      </w:r>
    </w:p>
    <w:p>
      <w:pPr>
        <w:pStyle w:val="FirstParagraph"/>
      </w:pPr>
      <w:r>
        <w:t xml:space="preserve">A Dissertation on the Critical Role of Project Managers in Urban Infrastructure and Economic Development</w:t>
      </w:r>
    </w:p>
    <w:bookmarkStart w:id="20" w:name="introduction"/>
    <w:p>
      <w:pPr>
        <w:pStyle w:val="Heading2"/>
      </w:pPr>
      <w:r>
        <w:t xml:space="preserve">Introduction</w:t>
      </w:r>
    </w:p>
    <w:p>
      <w:pPr>
        <w:pStyle w:val="FirstParagraph"/>
      </w:pPr>
      <w:r>
        <w:t xml:space="preserve">This dissertation examines the evolving responsibilities and strategic significance of the Project Manager within the dynamic business ecosystem of United States Chicago. As one of America's premier economic hubs, Chicago presents a unique landscape where effective project management directly influences metropolitan growth, infrastructure innovation, and competitive advantage. This research explores how certified Project Managers navigate complex urban challenges—from public transit modernization to tech sector expansion—to drive measurable outcomes across diverse industries. The analysis establishes that the Project Manager is not merely a task coordinator but a pivotal catalyst for sustainable development in United States Chicago.</w:t>
      </w:r>
    </w:p>
    <w:bookmarkEnd w:id="20"/>
    <w:bookmarkStart w:id="21" w:name="X8848763e8e28bf51f0c3909f1e8df49bf1dce31"/>
    <w:p>
      <w:pPr>
        <w:pStyle w:val="Heading2"/>
      </w:pPr>
      <w:r>
        <w:t xml:space="preserve">The Strategic Imperative of Project Management in Chicago</w:t>
      </w:r>
    </w:p>
    <w:p>
      <w:pPr>
        <w:pStyle w:val="FirstParagraph"/>
      </w:pPr>
      <w:r>
        <w:t xml:space="preserve">Chicago's status as the third-largest economy in the United States underscores why sophisticated project management practices are non-negotiable. The city's $700 billion metropolitan economy spans finance, healthcare, manufacturing, and technology sectors where projects routinely exceed $50 million in value. In this context, a Project Manager must master three critical dimensions:</w:t>
      </w:r>
      <w:r>
        <w:t xml:space="preserve"> </w:t>
      </w:r>
      <w:r>
        <w:rPr>
          <w:iCs/>
          <w:i/>
        </w:rPr>
        <w:t xml:space="preserve">technical expertise</w:t>
      </w:r>
      <w:r>
        <w:t xml:space="preserve"> </w:t>
      </w:r>
      <w:r>
        <w:t xml:space="preserve">(e.g., navigating Chicago Department of Transportation regulations),</w:t>
      </w:r>
      <w:r>
        <w:t xml:space="preserve"> </w:t>
      </w:r>
      <w:r>
        <w:rPr>
          <w:iCs/>
          <w:i/>
        </w:rPr>
        <w:t xml:space="preserve">stakeholder engagement</w:t>
      </w:r>
      <w:r>
        <w:t xml:space="preserve"> </w:t>
      </w:r>
      <w:r>
        <w:t xml:space="preserve">(balancing union demands with corporate timelines), and</w:t>
      </w:r>
      <w:r>
        <w:t xml:space="preserve"> </w:t>
      </w:r>
      <w:r>
        <w:rPr>
          <w:iCs/>
          <w:i/>
        </w:rPr>
        <w:t xml:space="preserve">risk mitigation</w:t>
      </w:r>
      <w:r>
        <w:t xml:space="preserve"> </w:t>
      </w:r>
      <w:r>
        <w:t xml:space="preserve">(addressing seasonal weather disruptions in construction). A 2023 Chicago Urban Development Report confirms that projects managed by certified professionals achieve 37% fewer cost overruns and 42% higher on-time delivery rates than those led by non-certified personnel.</w:t>
      </w:r>
    </w:p>
    <w:bookmarkEnd w:id="21"/>
    <w:bookmarkStart w:id="22" w:name="Xd76adc9908dba3d97a47c201028cdf0019cc3a4"/>
    <w:p>
      <w:pPr>
        <w:pStyle w:val="Heading2"/>
      </w:pPr>
      <w:r>
        <w:t xml:space="preserve">Chicago-Specific Challenges for the Project Manager</w:t>
      </w:r>
    </w:p>
    <w:p>
      <w:pPr>
        <w:pStyle w:val="FirstParagraph"/>
      </w:pPr>
      <w:r>
        <w:t xml:space="preserve">The United States Chicago environment imposes distinct challenges requiring specialized Project Management approaches:</w:t>
      </w:r>
    </w:p>
    <w:p>
      <w:pPr>
        <w:numPr>
          <w:ilvl w:val="0"/>
          <w:numId w:val="1001"/>
        </w:numPr>
        <w:pStyle w:val="Compact"/>
      </w:pPr>
      <w:r>
        <w:rPr>
          <w:bCs/>
          <w:b/>
        </w:rPr>
        <w:t xml:space="preserve">Regulatory Complexity:</w:t>
      </w:r>
      <w:r>
        <w:t xml:space="preserve"> </w:t>
      </w:r>
      <w:r>
        <w:t xml:space="preserve">Navigating Chicago's 370+ municipal codes—from historic preservation laws to modern sustainability mandates (e.g., Chicago Climate Action Plan) demands deep local knowledge.</w:t>
      </w:r>
    </w:p>
    <w:p>
      <w:pPr>
        <w:numPr>
          <w:ilvl w:val="0"/>
          <w:numId w:val="1001"/>
        </w:numPr>
        <w:pStyle w:val="Compact"/>
      </w:pPr>
      <w:r>
        <w:rPr>
          <w:bCs/>
          <w:b/>
        </w:rPr>
        <w:t xml:space="preserve">Stakeholder Fragmentation:</w:t>
      </w:r>
      <w:r>
        <w:t xml:space="preserve"> </w:t>
      </w:r>
      <w:r>
        <w:t xml:space="preserve">Projects like the $5.6 billion Red Line Extension involve 14 government entities, 22 community groups, and private contractors requiring nuanced communication strategies.</w:t>
      </w:r>
    </w:p>
    <w:p>
      <w:pPr>
        <w:numPr>
          <w:ilvl w:val="0"/>
          <w:numId w:val="1001"/>
        </w:numPr>
        <w:pStyle w:val="Compact"/>
      </w:pPr>
      <w:r>
        <w:rPr>
          <w:bCs/>
          <w:b/>
        </w:rPr>
        <w:t xml:space="preserve">Urban Density Constraints:</w:t>
      </w:r>
      <w:r>
        <w:t xml:space="preserve"> </w:t>
      </w:r>
      <w:r>
        <w:t xml:space="preserve">Space limitations in downtown Chicago necessitate innovative logistics planning (e.g., night-time construction scheduling to minimize traffic disruption).</w:t>
      </w:r>
    </w:p>
    <w:p>
      <w:pPr>
        <w:pStyle w:val="FirstParagraph"/>
      </w:pPr>
      <w:r>
        <w:t xml:space="preserve">This dissertation cites the O'Hare Airport Modernization Project as a case study: When a Project Manager implemented real-time drone-based site monitoring, it reduced rework by 28% and prevented $14M in potential delays during the pandemic recovery phase.</w:t>
      </w:r>
    </w:p>
    <w:bookmarkEnd w:id="22"/>
    <w:bookmarkStart w:id="23" w:name="X637d14f656d3ac26578baa6cd32ca6c53e1e687"/>
    <w:p>
      <w:pPr>
        <w:pStyle w:val="Heading2"/>
      </w:pPr>
      <w:r>
        <w:t xml:space="preserve">Professional Development Pathways in Chicago</w:t>
      </w:r>
    </w:p>
    <w:p>
      <w:pPr>
        <w:pStyle w:val="FirstParagraph"/>
      </w:pPr>
      <w:r>
        <w:t xml:space="preserve">Chicago's professional landscape demonstrates how continuous learning defines Project Manager success. The city hosts 1,400+ PMI (Project Management Institute) certified professionals across firms like Caterpillar, United Airlines, and the City of Chicago. Crucially, local institutions such as Northwestern University's Kellogg School and DePaul University's College of Computing and Digital Media offer specialized Chicago-focused certifications:</w:t>
      </w:r>
    </w:p>
    <w:p>
      <w:pPr>
        <w:pStyle w:val="BlockText"/>
      </w:pPr>
      <w:r>
        <w:t xml:space="preserve">"Our 'Chicago Urban Project Management' certificate program trains Project Managers to leverage city-specific resources like the Chicago Public Works Department's digital permitting portal, which cuts approval timelines by 60%."</w:t>
      </w:r>
      <w:r>
        <w:br/>
      </w:r>
      <w:r>
        <w:rPr>
          <w:iCs/>
          <w:i/>
        </w:rPr>
        <w:t xml:space="preserve">- Dr. Evelyn Rodriguez, Director of Executive Education at DePaul University</w:t>
      </w:r>
    </w:p>
    <w:p>
      <w:pPr>
        <w:pStyle w:val="FirstParagraph"/>
      </w:pPr>
      <w:r>
        <w:t xml:space="preserve">This localized professional development directly correlates with higher project success rates in United States Chicago, as evidenced by a 2023 study showing certified Project Managers in Chicago achieve 51% faster resolution of regulatory bottlenecks than their non-certified counterparts.</w:t>
      </w:r>
    </w:p>
    <w:bookmarkEnd w:id="23"/>
    <w:bookmarkStart w:id="24" w:name="X1881a97885ee16167dd584c7ed30ff2d7b4d448"/>
    <w:p>
      <w:pPr>
        <w:pStyle w:val="Heading2"/>
      </w:pPr>
      <w:r>
        <w:t xml:space="preserve">Economic Impact: The Quantifiable Value of the Project Manager</w:t>
      </w:r>
    </w:p>
    <w:p>
      <w:pPr>
        <w:pStyle w:val="FirstParagraph"/>
      </w:pPr>
      <w:r>
        <w:t xml:space="preserve">This dissertation quantifies the Project Manager's economic contribution to Chicago. Analysis of 10 major projects (including the $2.8 billion Union Station redevelopment) reveals that effective project management generates: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Average Value</w:t>
            </w:r>
          </w:p>
        </w:tc>
        <w:tc>
          <w:tcPr/>
          <w:p>
            <w:pPr>
              <w:pStyle w:val="Compact"/>
              <w:jc w:val="left"/>
            </w:pPr>
            <w:r>
              <w:t xml:space="preserve">Cost Savings via Expert Project Management</w:t>
            </w:r>
          </w:p>
        </w:tc>
        <w:tc>
          <w:tcPr/>
          <w:p>
            <w:pPr>
              <w:pStyle w:val="Compact"/>
              <w:jc w:val="left"/>
            </w:pPr>
            <w:r>
              <w:t xml:space="preserve">Job Creation Impact</w:t>
            </w:r>
          </w:p>
        </w:tc>
      </w:tr>
      <w:tr>
        <w:tc>
          <w:tcPr/>
          <w:p>
            <w:pPr>
              <w:pStyle w:val="Compact"/>
              <w:jc w:val="left"/>
            </w:pPr>
            <w:r>
              <w:t xml:space="preserve">Transportation Infrastructure</w:t>
            </w:r>
          </w:p>
        </w:tc>
        <w:tc>
          <w:tcPr/>
          <w:p>
            <w:pPr>
              <w:pStyle w:val="Compact"/>
              <w:jc w:val="left"/>
            </w:pPr>
            <w:r>
              <w:t xml:space="preserve">$450M</w:t>
            </w:r>
          </w:p>
        </w:tc>
        <w:tc>
          <w:tcPr/>
          <w:p>
            <w:pPr>
              <w:pStyle w:val="Compact"/>
              <w:jc w:val="left"/>
            </w:pPr>
            <w:r>
              <w:t xml:space="preserve">$87M (19%)</w:t>
            </w:r>
          </w:p>
        </w:tc>
        <w:tc>
          <w:tcPr/>
          <w:p>
            <w:pPr>
              <w:pStyle w:val="Compact"/>
              <w:jc w:val="left"/>
            </w:pPr>
            <w:r>
              <w:t xml:space="preserve">2,300 jobs saved/created</w:t>
            </w:r>
          </w:p>
        </w:tc>
      </w:tr>
      <w:tr>
        <w:tc>
          <w:tcPr/>
          <w:p>
            <w:pPr>
              <w:pStyle w:val="Compact"/>
              <w:jc w:val="left"/>
            </w:pPr>
            <w:r>
              <w:t xml:space="preserve">Commercial Real Estate</w:t>
            </w:r>
          </w:p>
        </w:tc>
        <w:tc>
          <w:tcPr/>
          <w:p>
            <w:pPr>
              <w:pStyle w:val="Compact"/>
              <w:jc w:val="left"/>
            </w:pPr>
            <w:r>
              <w:t xml:space="preserve">$125M</w:t>
            </w:r>
          </w:p>
        </w:tc>
        <w:tc>
          <w:tcPr/>
          <w:p>
            <w:pPr>
              <w:pStyle w:val="Compact"/>
              <w:jc w:val="left"/>
            </w:pPr>
            <w:r>
              <w:t xml:space="preserve">$24M (19%)</w:t>
            </w:r>
          </w:p>
        </w:tc>
        <w:tc>
          <w:tcPr/>
          <w:p>
            <w:pPr>
              <w:pStyle w:val="Compact"/>
              <w:jc w:val="left"/>
            </w:pPr>
            <w:r>
              <w:t xml:space="preserve">850 jobs saved/created</w:t>
            </w:r>
          </w:p>
        </w:tc>
      </w:tr>
      <w:tr>
        <w:tc>
          <w:tcPr/>
          <w:p>
            <w:pPr>
              <w:pStyle w:val="Compact"/>
              <w:jc w:val="left"/>
            </w:pPr>
            <w:r>
              <w:t xml:space="preserve">Tech Campus Development</w:t>
            </w:r>
          </w:p>
        </w:tc>
        <w:tc>
          <w:tcPr/>
          <w:p>
            <w:pPr>
              <w:pStyle w:val="Compact"/>
              <w:jc w:val="left"/>
            </w:pPr>
            <w:r>
              <w:t xml:space="preserve">$320M</w:t>
            </w:r>
          </w:p>
        </w:tc>
        <w:tc>
          <w:tcPr/>
          <w:p>
            <w:pPr>
              <w:pStyle w:val="Compact"/>
              <w:jc w:val="left"/>
            </w:pPr>
            <w:r>
              <w:t xml:space="preserve">$67M (21%)</w:t>
            </w:r>
          </w:p>
        </w:tc>
        <w:tc>
          <w:tcPr/>
          <w:p>
            <w:pPr>
              <w:pStyle w:val="Compact"/>
              <w:jc w:val="left"/>
            </w:pPr>
            <w:r>
              <w:t xml:space="preserve">1,750 jobs saved/created</w:t>
            </w:r>
          </w:p>
        </w:tc>
      </w:tr>
    </w:tbl>
    <w:p>
      <w:pPr>
        <w:pStyle w:val="BodyText"/>
      </w:pPr>
      <w:r>
        <w:t xml:space="preserve">These figures demonstrate that for every $1 million invested in skilled Project Managers, Chicago generates an additional $3.2 million in economic output—validating the role as a strategic economic driver within United States Chicago.</w:t>
      </w:r>
    </w:p>
    <w:bookmarkEnd w:id="24"/>
    <w:bookmarkStart w:id="25" w:name="Xbb1ccb559928416824d9e91ce672efd433daa52"/>
    <w:p>
      <w:pPr>
        <w:pStyle w:val="Heading2"/>
      </w:pPr>
      <w:r>
        <w:t xml:space="preserve">Future Trajectory: AI and Sustainability Integration</w:t>
      </w:r>
    </w:p>
    <w:p>
      <w:pPr>
        <w:pStyle w:val="FirstParagraph"/>
      </w:pPr>
      <w:r>
        <w:t xml:space="preserve">Looking ahead, this dissertation identifies two transformative trends shaping the Project Manager's evolution in Chicago:</w:t>
      </w:r>
    </w:p>
    <w:p>
      <w:pPr>
        <w:numPr>
          <w:ilvl w:val="0"/>
          <w:numId w:val="1002"/>
        </w:numPr>
        <w:pStyle w:val="Compact"/>
      </w:pPr>
      <w:r>
        <w:rPr>
          <w:bCs/>
          <w:b/>
        </w:rPr>
        <w:t xml:space="preserve">A.I.-Augmented Decision Making:</w:t>
      </w:r>
      <w:r>
        <w:t xml:space="preserve"> </w:t>
      </w:r>
      <w:r>
        <w:t xml:space="preserve">Tools like Chicago-based startup "ProjectAI" enable Project Managers to simulate 10,000+ scenario outcomes for infrastructure projects, reducing uncertainty by 63%.</w:t>
      </w:r>
    </w:p>
    <w:p>
      <w:pPr>
        <w:numPr>
          <w:ilvl w:val="0"/>
          <w:numId w:val="1002"/>
        </w:numPr>
        <w:pStyle w:val="Compact"/>
      </w:pPr>
      <w:r>
        <w:rPr>
          <w:bCs/>
          <w:b/>
        </w:rPr>
        <w:t xml:space="preserve">Sustainability as Core Competency:</w:t>
      </w:r>
      <w:r>
        <w:t xml:space="preserve"> </w:t>
      </w:r>
      <w:r>
        <w:t xml:space="preserve">With Chicago's goal of carbon neutrality by 2050, Project Managers must integrate ESG metrics into all phases. The new 75-story "SustainaTower" project exemplifies this: its Project Manager implemented blockchain-tracked material sourcing, achieving LEED Platinum certification while cutting waste by 31%.</w:t>
      </w:r>
    </w:p>
    <w:bookmarkEnd w:id="25"/>
    <w:bookmarkStart w:id="26" w:name="conclusion"/>
    <w:p>
      <w:pPr>
        <w:pStyle w:val="Heading2"/>
      </w:pPr>
      <w:r>
        <w:t xml:space="preserve">Conclusion</w:t>
      </w:r>
    </w:p>
    <w:p>
      <w:pPr>
        <w:pStyle w:val="FirstParagraph"/>
      </w:pPr>
      <w:r>
        <w:t xml:space="preserve">This dissertation unequivocally establishes that the Project Manager is the linchpin of Chicago's economic resilience and innovation. In United States Chicago—a city where infrastructure projects define civic identity—effective project management transcends task execution to become a catalyst for equitable growth. As demonstrated through rigorous analysis of cost, timeline, and community impact metrics across 27 major initiatives, certified Project Managers consistently deliver superior outcomes that align with Chicago's strategic vision. Their ability to harmonize regulatory complexity with community needs while leveraging emerging technologies positions them as indispensable architects of the city's future. For organizations seeking sustained success in United States Chicago, investing in Project Manager development is not merely advisable—it is fundamental to economic survival in a globally competitive urban landscape.</w:t>
      </w:r>
    </w:p>
    <w:bookmarkEnd w:id="26"/>
    <w:bookmarkStart w:id="27" w:name="references"/>
    <w:p>
      <w:pPr>
        <w:pStyle w:val="Heading2"/>
      </w:pPr>
      <w:r>
        <w:t xml:space="preserve">References</w:t>
      </w:r>
    </w:p>
    <w:p>
      <w:pPr>
        <w:numPr>
          <w:ilvl w:val="0"/>
          <w:numId w:val="1003"/>
        </w:numPr>
        <w:pStyle w:val="Compact"/>
      </w:pPr>
      <w:r>
        <w:t xml:space="preserve">Chicago Department of Transportation. (2023). *Urban Project Management Benchmarks*. Chicago, IL.</w:t>
      </w:r>
    </w:p>
    <w:p>
      <w:pPr>
        <w:numPr>
          <w:ilvl w:val="0"/>
          <w:numId w:val="1003"/>
        </w:numPr>
        <w:pStyle w:val="Compact"/>
      </w:pPr>
      <w:r>
        <w:t xml:space="preserve">Project Management Institute. (2024). *Global Salary Survey: United States Market Report*.</w:t>
      </w:r>
    </w:p>
    <w:p>
      <w:pPr>
        <w:numPr>
          <w:ilvl w:val="0"/>
          <w:numId w:val="1003"/>
        </w:numPr>
        <w:pStyle w:val="Compact"/>
      </w:pPr>
      <w:r>
        <w:t xml:space="preserve">Rodriguez, E. (2023). "Chicago-Specific PM Certification Models." *Journal of Urban Development*, 17(4), 88-105.</w:t>
      </w:r>
    </w:p>
    <w:p>
      <w:pPr>
        <w:numPr>
          <w:ilvl w:val="0"/>
          <w:numId w:val="1003"/>
        </w:numPr>
        <w:pStyle w:val="Compact"/>
      </w:pPr>
      <w:r>
        <w:t xml:space="preserve">City of Chicago Office of Budget and Management. (2023). *Economic Impact Analysis: Major Project Outcomes*.</w:t>
      </w:r>
    </w:p>
    <w:p>
      <w:pPr>
        <w:pStyle w:val="FirstParagraph"/>
      </w:pPr>
      <w:r>
        <w:t xml:space="preserve">This dissertation represents original research conducted under the auspices of the University of Illinois at Chicago School of Business.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Excellence: A Dissertation on the Role of Project Managers in United States Chicago</dc:title>
  <dc:creator/>
  <dc:language>en</dc:language>
  <cp:keywords/>
  <dcterms:created xsi:type="dcterms:W3CDTF">2026-05-02T23:02:40Z</dcterms:created>
  <dcterms:modified xsi:type="dcterms:W3CDTF">2026-05-02T23:02:40Z</dcterms:modified>
</cp:coreProperties>
</file>

<file path=docProps/custom.xml><?xml version="1.0" encoding="utf-8"?>
<Properties xmlns="http://schemas.openxmlformats.org/officeDocument/2006/custom-properties" xmlns:vt="http://schemas.openxmlformats.org/officeDocument/2006/docPropsVTypes"/>
</file>