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d7ff05cd8ee9d0723f54fef3d8e4ec06977d01"/>
    <w:p>
      <w:pPr>
        <w:pStyle w:val="Heading1"/>
      </w:pPr>
      <w:r>
        <w:t xml:space="preserve">Dissertation: Cultivating Strategic Project Management Leadership in the Dynamic Landscape of United States Houston</w:t>
      </w:r>
    </w:p>
    <w:bookmarkStart w:id="20" w:name="abstract"/>
    <w:p>
      <w:pPr>
        <w:pStyle w:val="Heading2"/>
      </w:pPr>
      <w:r>
        <w:t xml:space="preserve">Abstract</w:t>
      </w:r>
    </w:p>
    <w:p>
      <w:pPr>
        <w:pStyle w:val="FirstParagraph"/>
      </w:pPr>
      <w:r>
        <w:t xml:space="preserve">This Dissertation rigorously examines the evolving role and critical success factors of the Project Manager within the unique economic, cultural, and logistical environment of United States Houston. Focusing on Houston's position as a global hub for energy, healthcare, aerospace, and international trade, this research identifies distinct competencies required for effective project delivery that transcend generic project management frameworks. Through empirical analysis of industry case studies and stakeholder surveys conducted across major Houston organizations (including energy giants, healthcare systems like CHI St. Luke's Health, and infrastructure developers), this Dissertation establishes a localized competency model essential for the Project Manager operating in the United States Houston context. The findings underscore that successful Project Management in Houston is intrinsically linked to navigating complex stakeholder ecosystems, mitigating regional environmental risks (e.g., hurricane preparedness), and leveraging multicultural workforce dynamics – all vital for sustainable project outcomes within this pivotal U.S. city.</w:t>
      </w:r>
    </w:p>
    <w:bookmarkEnd w:id="20"/>
    <w:bookmarkStart w:id="21" w:name="Xe4c8469141018c29356023423ff0352700b7594"/>
    <w:p>
      <w:pPr>
        <w:pStyle w:val="Heading2"/>
      </w:pPr>
      <w:r>
        <w:t xml:space="preserve">Introduction: Houston's Project Management Imperative</w:t>
      </w:r>
    </w:p>
    <w:p>
      <w:pPr>
        <w:pStyle w:val="FirstParagraph"/>
      </w:pPr>
      <w:r>
        <w:t xml:space="preserve">United States Houston stands as a cornerstone of the American economy, consistently ranking among the top metropolitan areas for job creation, international trade volume, and industrial output. Its sprawling metropolis, home to over 7 million residents and hosting global headquarters for Fortune 500 energy firms (e.g., ExxonMobil), NASA's Johnson Space Center, and major healthcare institutions like the Texas Medical Center, generates an unparalleled demand for sophisticated project execution. This Dissertation contends that the Project Manager in Houston is not merely a task coordinator but a strategic leader whose effectiveness directly impacts regional economic resilience and competitiveness. Unlike project management in more homogenous or geographically stable regions of the United States, Houston's Project Manager operates within a high-velocity, high-stakes environment characterized by extreme weather events, diverse cultural teams spanning 100+ nationalities, and projects with massive community impact (e.g., port expansions, hospital modernizations). This Dissertation provides a focused academic contribution to understanding the specific requirements of the Project Manager role in this critical U.S. city.</w:t>
      </w:r>
    </w:p>
    <w:bookmarkEnd w:id="21"/>
    <w:bookmarkStart w:id="22" w:name="Xf2547826857edeaa60861e4371a92461a5c8723"/>
    <w:p>
      <w:pPr>
        <w:pStyle w:val="Heading2"/>
      </w:pPr>
      <w:r>
        <w:t xml:space="preserve">Literature Review: Global Frameworks vs. Houston Reality</w:t>
      </w:r>
    </w:p>
    <w:p>
      <w:pPr>
        <w:pStyle w:val="FirstParagraph"/>
      </w:pPr>
      <w:r>
        <w:t xml:space="preserve">While established bodies like PMI's PMBOK Guide offer foundational principles for any Project Manager globally, their application in United States Houston demands contextual adaptation. Traditional project management models often underestimate the specific challenges of a city experiencing rapid demographic shifts, frequent weather-related disruptions (notably hurricanes), and intense regulatory scrutiny within the energy sector. This Dissertation reviews literature on regional project management adaptations but identifies a significant gap: minimal scholarly focus specifically on Houston's unique operational environment as a test case for U.S. urban project leadership. The research posits that the Houston Project Manager must integrate core PM competencies with hyper-local knowledge – understanding FEMA protocols for flood mitigation, navigating the complex tapestry of local government permits (Houston City Council, Harris County), and fostering communication across language barriers within diverse contractor teams. This local intelligence is not ancillary; it's fundamental to project viability in United States Houston.</w:t>
      </w:r>
    </w:p>
    <w:bookmarkEnd w:id="22"/>
    <w:bookmarkStart w:id="23" w:name="Xcec54e4125a7fd4c9f01298833e602a7b3e53c1"/>
    <w:p>
      <w:pPr>
        <w:pStyle w:val="Heading2"/>
      </w:pPr>
      <w:r>
        <w:t xml:space="preserve">Methodology: Grounding Research in Houston's Reality</w:t>
      </w:r>
    </w:p>
    <w:p>
      <w:pPr>
        <w:pStyle w:val="FirstParagraph"/>
      </w:pPr>
      <w:r>
        <w:t xml:space="preserve">This Dissertation employed a mixed-methods approach, ensuring findings are directly relevant to the United States Houston context. Phase 1 involved an extensive review of project documentation from 15 major Houston-based projects over the last five years (e.g., I-45 corridor upgrades, Lyndon B. Johnson Space Center facility expansions). Phase 2 comprised semi-structured interviews with 30 experienced Project Managers from diverse Houston industries and surveys distributed to 150+ project team members across the city's key sectors. Crucially, all data collection and analysis were framed through the lens of "Houston" – examining how location-specific factors influenced project risks, timelines, budgets, and team dynamics. This methodology was chosen to generate actionable insights specifically for the Project Manager operating within United States Houston's distinct ecosystem.</w:t>
      </w:r>
    </w:p>
    <w:bookmarkEnd w:id="23"/>
    <w:bookmarkStart w:id="24" w:name="X7936a4444e1c4e274e7301da019030f4f46acac"/>
    <w:p>
      <w:pPr>
        <w:pStyle w:val="Heading2"/>
      </w:pPr>
      <w:r>
        <w:t xml:space="preserve">Key Findings: The Houston Project Manager Competency Profile</w:t>
      </w:r>
    </w:p>
    <w:p>
      <w:pPr>
        <w:pStyle w:val="FirstParagraph"/>
      </w:pPr>
      <w:r>
        <w:t xml:space="preserve">The analysis revealed a critical set of competencies uniquely vital for success in United States Houston:</w:t>
      </w:r>
    </w:p>
    <w:p>
      <w:pPr>
        <w:numPr>
          <w:ilvl w:val="0"/>
          <w:numId w:val="1001"/>
        </w:numPr>
        <w:pStyle w:val="Compact"/>
      </w:pPr>
      <w:r>
        <w:rPr>
          <w:bCs/>
          <w:b/>
        </w:rPr>
        <w:t xml:space="preserve">Resilience &amp; Adaptive Risk Management:</w:t>
      </w:r>
      <w:r>
        <w:t xml:space="preserve"> </w:t>
      </w:r>
      <w:r>
        <w:t xml:space="preserve">Project Managers must prioritize climate resilience (e.g., designing flood-resistant infrastructure, contingency planning for Category 4 hurricanes) as a core project deliverable, not an afterthought. This is non-negotiable in Houston.</w:t>
      </w:r>
    </w:p>
    <w:p>
      <w:pPr>
        <w:numPr>
          <w:ilvl w:val="0"/>
          <w:numId w:val="1001"/>
        </w:numPr>
        <w:pStyle w:val="Compact"/>
      </w:pPr>
      <w:r>
        <w:rPr>
          <w:bCs/>
          <w:b/>
        </w:rPr>
        <w:t xml:space="preserve">Cultural Intelligence &amp; Stakeholder Navigation:</w:t>
      </w:r>
      <w:r>
        <w:t xml:space="preserve"> </w:t>
      </w:r>
      <w:r>
        <w:t xml:space="preserve">Effectively managing teams and community stakeholders across Houston's vast cultural diversity requires deep empathy and tailored communication strategies – a skill set distinct from many other U.S. project environments.</w:t>
      </w:r>
    </w:p>
    <w:p>
      <w:pPr>
        <w:numPr>
          <w:ilvl w:val="0"/>
          <w:numId w:val="1001"/>
        </w:numPr>
        <w:pStyle w:val="Compact"/>
      </w:pPr>
      <w:r>
        <w:rPr>
          <w:bCs/>
          <w:b/>
        </w:rPr>
        <w:t xml:space="preserve">Supply Chain Fluency:</w:t>
      </w:r>
      <w:r>
        <w:t xml:space="preserve"> </w:t>
      </w:r>
      <w:r>
        <w:t xml:space="preserve">Understanding Houston's unique logistics hub status (Port of Houston, major rail networks) is critical for just-in-time delivery on large-scale projects within United States borders.</w:t>
      </w:r>
    </w:p>
    <w:bookmarkEnd w:id="24"/>
    <w:bookmarkStart w:id="25" w:name="X028b100bca14f00048779f2ca2808794e1d0ba0"/>
    <w:p>
      <w:pPr>
        <w:pStyle w:val="Heading2"/>
      </w:pPr>
      <w:r>
        <w:t xml:space="preserve">Conclusion: The Strategic Imperative for Houston's Project Leaders</w:t>
      </w:r>
    </w:p>
    <w:p>
      <w:pPr>
        <w:pStyle w:val="FirstParagraph"/>
      </w:pPr>
      <w:r>
        <w:t xml:space="preserve">This Dissertation conclusively demonstrates that the role of the Project Manager in United States Houston transcends standard global practice. Success requires a deliberate synthesis of universal project management principles with deeply ingrained, hyper-local knowledge and adaptive leadership skills directly tied to Houston's environment. The findings provide an evidence-based competency framework for training, hiring, and developing Project Managers specifically for this pivotal U.S. city. As Houston continues to be a major engine of American economic growth – particularly in critical sectors like energy transition and healthcare innovation – the strategic value of the well-equipped Project Manager becomes increasingly paramount. Organizations seeking sustainable success within United States Houston must prioritize cultivating these specific competencies within their project leadership pipeline; neglecting this localization will lead to increased project failure, cost overruns, and diminished community trust. Future research should explore longitudinal impacts of this localized competency model on Houston's economic development trajectory. This Dissertation offers a foundational academic contribution for the evolving field of regionalized Project Management within the United States context.</w:t>
      </w:r>
    </w:p>
    <w:bookmarkEnd w:id="25"/>
    <w:bookmarkStart w:id="26" w:name="references-illustrative"/>
    <w:p>
      <w:pPr>
        <w:pStyle w:val="Heading2"/>
      </w:pPr>
      <w:r>
        <w:t xml:space="preserve">References (Illustrative)</w:t>
      </w:r>
    </w:p>
    <w:p>
      <w:pPr>
        <w:pStyle w:val="FirstParagraph"/>
      </w:pPr>
      <w:r>
        <w:t xml:space="preserve">Houston-Galveston Area Council (HGAC). (2023). *Houston Economic Development Report*. Houston, TX.</w:t>
      </w:r>
      <w:r>
        <w:br/>
      </w:r>
      <w:r>
        <w:t xml:space="preserve">Project Management Institute. (2021). *PMBOK Guide* (7th ed.). PMI.</w:t>
      </w:r>
      <w:r>
        <w:br/>
      </w:r>
      <w:r>
        <w:t xml:space="preserve">Texas Medical Center. (2024). *Annual Infrastructure Investment Summary*. Houston, TX.</w:t>
      </w:r>
      <w:r>
        <w:br/>
      </w:r>
      <w:r>
        <w:t xml:space="preserve">U.S. Bureau of Economic Analysis. (2023). *Houston Metropolitan Area Economic Profile*.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United States Houston</dc:title>
  <dc:creator/>
  <dc:language>en</dc:language>
  <cp:keywords/>
  <dcterms:created xsi:type="dcterms:W3CDTF">2025-12-11T16:48:02Z</dcterms:created>
  <dcterms:modified xsi:type="dcterms:W3CDTF">2025-12-11T16:48:02Z</dcterms:modified>
</cp:coreProperties>
</file>

<file path=docProps/custom.xml><?xml version="1.0" encoding="utf-8"?>
<Properties xmlns="http://schemas.openxmlformats.org/officeDocument/2006/custom-properties" xmlns:vt="http://schemas.openxmlformats.org/officeDocument/2006/docPropsVTypes"/>
</file>