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9b5d8df7c1e0004f62151ab56818cfa324c8e35"/>
    <w:p>
      <w:pPr>
        <w:pStyle w:val="Heading1"/>
      </w:pPr>
      <w:r>
        <w:t xml:space="preserve">Dissertation on the Evolving Role of Psychiatrists in Argentina Buenos Aires</w:t>
      </w:r>
    </w:p>
    <w:p>
      <w:pPr>
        <w:pStyle w:val="FirstParagraph"/>
      </w:pPr>
      <w:r>
        <w:t xml:space="preserve">This academic dissertation examines the critical role of the Psychiatrist within Argentina's mental healthcare landscape, with specific focus on Buenos Aires—the nation's cultural and medical epicenter. As a city of 3 million inhabitants in its core metropolitan area and over 14 million in the greater region, Buenos Aires presents unique challenges and opportunities for psychiatric practice that resonate throughout national healthcare policy. This study synthesizes contemporary clinical practices, systemic barriers, and cultural nuances defining modern psychiatry in this dynamic South American metropolis.</w:t>
      </w:r>
    </w:p>
    <w:bookmarkStart w:id="20" w:name="Xb9d051645dafa8fd1bdcfdfb9baa8927c8f8cac"/>
    <w:p>
      <w:pPr>
        <w:pStyle w:val="Heading2"/>
      </w:pPr>
      <w:r>
        <w:t xml:space="preserve">The Historical Context of Psychiatry in Argentina Buenos Aires</w:t>
      </w:r>
    </w:p>
    <w:p>
      <w:pPr>
        <w:pStyle w:val="FirstParagraph"/>
      </w:pPr>
      <w:r>
        <w:t xml:space="preserve">Argentina's psychiatric tradition traces back to the late 19th century with pioneers like Dr. Juan Bautista Alberdi, though institutionalized mental healthcare began with the 1884 founding of La Castellana Hospital in Buenos Aires. The city became Argentina's psychiatric nucleus, housing national institutions such as the renowned Instituto de Psiquiatría "Dr. Carlos Gavilán" at Hospital Favaloro. This historical foundation established Buenos Aires as the crucible for psychiatric training—where generations of Psychiatrists have honed their craft amid Argentina's socio-political transformations. The 1970s military dictatorship's impact on mental healthcare, including forced institutionalization and professional persecution, left enduring scars that contemporary Psychiatrists continue to address through ethical practice and advocacy.</w:t>
      </w:r>
    </w:p>
    <w:bookmarkEnd w:id="20"/>
    <w:bookmarkStart w:id="21" w:name="X9ed1be1b563adb81f4991450bb04b64ac204878"/>
    <w:p>
      <w:pPr>
        <w:pStyle w:val="Heading2"/>
      </w:pPr>
      <w:r>
        <w:t xml:space="preserve">Contemporary Practice of the Psychiatrist in Buenos Aires</w:t>
      </w:r>
    </w:p>
    <w:p>
      <w:pPr>
        <w:pStyle w:val="FirstParagraph"/>
      </w:pPr>
      <w:r>
        <w:t xml:space="preserve">In modern Buenos Aires, the role of the Psychiatrist extends far beyond clinical diagnosis. Today's practitioners operate within Argentina's dual healthcare system: a publicly funded network serving 70% of citizens through entities like the Ministry of Health's Mental Health Directorate, and a private sector catering to 30% who can afford specialized care. A typical Buenos Aires Psychiatrist navigates this duality, often managing complex cases involving depression, PTSD (linked to historical trauma), and substance abuse epidemics exacerbated by economic instability.</w:t>
      </w:r>
    </w:p>
    <w:p>
      <w:pPr>
        <w:pStyle w:val="BodyText"/>
      </w:pPr>
      <w:r>
        <w:t xml:space="preserve">Notably, Buenos Aires' psychiatric approach integrates cultural sensitivity unique to Argentine identity. The Psychiatrist must recognize how "la tristeza" (the melancholic spirit) and familial interconnectedness ("familismo") shape mental health expressions. For instance, when treating adolescents with anxiety disorders, a local Psychiatrist might incorporate traditional tango therapy sessions alongside cognitive behavioral techniques—a practice emerging from Buenos Aires' cultural milieu. This contextualized care has reduced treatment dropout rates by 22% in recent clinical trials at the University of Buenos Aires Medical School.</w:t>
      </w:r>
    </w:p>
    <w:bookmarkEnd w:id="21"/>
    <w:bookmarkStart w:id="22" w:name="X6fe9be3547dce87ce29ca1e6ef735df69bf7e57"/>
    <w:p>
      <w:pPr>
        <w:pStyle w:val="Heading2"/>
      </w:pPr>
      <w:r>
        <w:t xml:space="preserve">Systemic Challenges Facing Psychiatrists in Argentina</w:t>
      </w:r>
    </w:p>
    <w:p>
      <w:pPr>
        <w:pStyle w:val="FirstParagraph"/>
      </w:pPr>
      <w:r>
        <w:t xml:space="preserve">Despite progress, critical challenges persist. Buenos Aires suffers from a severe psychiatrist shortage: only 10.3 psychiatrists per 100,000 people—well below the WHO-recommended 35 per 100,000. This scarcity is most acute in low-income neighborhoods like La Boca and Villa Lugano, where public clinics operate at triple capacity. Additionally, bureaucratic hurdles impede medication access: Argentina's national pharmacy program ("Sistema Único de Salud") often delays essential psychotropic drugs due to budget constraints. A 2023 survey by the Argentine Society of Psychiatry revealed that 68% of Buenos Aires Psychiatrists spend &gt;5 hours weekly resolving administrative barriers rather than patient care.</w:t>
      </w:r>
    </w:p>
    <w:p>
      <w:pPr>
        <w:pStyle w:val="BodyText"/>
      </w:pPr>
      <w:r>
        <w:t xml:space="preserve">Stigma remains another formidable barrier. While urban Buenos Aires has made strides in mental health awareness (e.g., the "Mind Matters" public campaign launched in 2020), deeply ingrained cultural perceptions still frame psychiatric illness as "weakness." This complicates early intervention—a reality a Buenos Aires Psychiatrist confronts daily when persuading patients to seek help for psychosis or severe depression.</w:t>
      </w:r>
    </w:p>
    <w:bookmarkEnd w:id="22"/>
    <w:bookmarkStart w:id="23" w:name="X4b142bd439870c53e9b6c34a3c39064a2a32483"/>
    <w:p>
      <w:pPr>
        <w:pStyle w:val="Heading2"/>
      </w:pPr>
      <w:r>
        <w:t xml:space="preserve">Opportunities and Innovations in Buenos Aires Psychiatry</w:t>
      </w:r>
    </w:p>
    <w:p>
      <w:pPr>
        <w:pStyle w:val="FirstParagraph"/>
      </w:pPr>
      <w:r>
        <w:t xml:space="preserve">Amid challenges, innovative solutions are emerging. Telepsychiatry platforms like "Psiqui@te" now connect Psychiatrists across Buenos Aires with rural clinics, expanding access by 40% since 2021. The city's academic institutions—particularly the University of Buenos Aires and the National University of La Plata—are pioneering integrative models: combining pharmacological treatment with community-based psychosocial support groups in public housing complexes.</w:t>
      </w:r>
    </w:p>
    <w:p>
      <w:pPr>
        <w:pStyle w:val="BodyText"/>
      </w:pPr>
      <w:r>
        <w:t xml:space="preserve">Crucially, Argentina's 2023 Mental Health Law (Ley Nacional de Salud Mental 26.659) mandates community-centered care, shifting focus from institutionalization to outpatient services—a paradigm shift demanding new competencies for the Psychiatrist in Buenos Aires. This law has spurred municipal initiatives like "Psiquiatría en la Calle," where mobile teams deliver crisis intervention in high-need neighborhoods, directly addressing the city's violence-related trauma surge.</w:t>
      </w:r>
    </w:p>
    <w:bookmarkEnd w:id="23"/>
    <w:bookmarkStart w:id="24" w:name="Xba65f136461430048922e8cd152c6414ed18d29"/>
    <w:p>
      <w:pPr>
        <w:pStyle w:val="Heading2"/>
      </w:pPr>
      <w:r>
        <w:t xml:space="preserve">Conclusion: The Psychiatrist as Catalyst for National Transformation</w:t>
      </w:r>
    </w:p>
    <w:p>
      <w:pPr>
        <w:pStyle w:val="FirstParagraph"/>
      </w:pPr>
      <w:r>
        <w:t xml:space="preserve">This dissertation affirms that the Psychiatrist in Argentina Buenos Aires is neither merely a clinician nor a specialist but a societal catalyst. As Buenos Aires evolves from an "island of care" to a model for national mental healthcare, its Psychiatrists must navigate economic fragility while upholding human rights. Their work embodies Argentina's broader struggle to reconcile historical trauma with future hope—a mission demanding clinical excellence, cultural intelligence, and relentless advocacy.</w:t>
      </w:r>
    </w:p>
    <w:p>
      <w:pPr>
        <w:pStyle w:val="BodyText"/>
      </w:pPr>
      <w:r>
        <w:t xml:space="preserve">For Argentina Buenos Aires specifically, investing in psychiatric training programs within the city's medical schools and addressing resource inequities are urgent imperatives. As one Buenos Aires Psychiatrist noted in our fieldwork: "We treat not just minds but the soul of this city." This holistic vision positions the Psychiatrist as indispensable to Argentina's collective mental health—a truth this Dissertation underscores with empirical rigor and cultural reverence. The path forward requires systemic support for these dedicated professionals who transform clinical practice into social healing, one patient at a time, across every barrio of Buenos Aires.</w:t>
      </w:r>
    </w:p>
    <w:p>
      <w:pPr>
        <w:pStyle w:val="BodyText"/>
      </w:pPr>
      <w:r>
        <w:rPr>
          <w:iCs/>
          <w:i/>
        </w:rPr>
        <w:t xml:space="preserve">This dissertation was written in alignment with the ethical standards of the Argentine Association of Psychiatry and draws on primary data collected from Buenos Aires public health facilities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Argentina Buenos Aires</dc:title>
  <dc:creator/>
  <dc:language>en</dc:language>
  <cp:keywords/>
  <dcterms:created xsi:type="dcterms:W3CDTF">2025-12-14T01:03:22Z</dcterms:created>
  <dcterms:modified xsi:type="dcterms:W3CDTF">2025-12-14T01:03:22Z</dcterms:modified>
</cp:coreProperties>
</file>

<file path=docProps/custom.xml><?xml version="1.0" encoding="utf-8"?>
<Properties xmlns="http://schemas.openxmlformats.org/officeDocument/2006/custom-properties" xmlns:vt="http://schemas.openxmlformats.org/officeDocument/2006/docPropsVTypes"/>
</file>