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r>
        <w:t xml:space="preserve"> </w:t>
      </w:r>
      <w:r>
        <w:t xml:space="preserve">Analysis</w:t>
      </w:r>
    </w:p>
    <w:bookmarkStart w:id="26" w:name="X2acbc961a4238cea9f2f5573eb9cb6cf2fa460e"/>
    <w:p>
      <w:pPr>
        <w:pStyle w:val="Heading1"/>
      </w:pPr>
      <w:r>
        <w:t xml:space="preserve">The Critical Role of Psychiatrists in Australia Brisbane: A Dissertation Analysis</w:t>
      </w:r>
    </w:p>
    <w:p>
      <w:pPr>
        <w:pStyle w:val="FirstParagraph"/>
      </w:pPr>
      <w:r>
        <w:t xml:space="preserve">This dissertation examines the indispensable role of the Psychiatrist within the mental healthcare ecosystem of Australia Brisbane. As one of Australia's fastest-growing metropolitan centers, Brisbane faces unique mental health challenges that necessitate a specialized psychiatric workforce. This analysis demonstrates how the Psychiatrist serves as a cornerstone in addressing complex psychological conditions across diverse populations in Australia Brisbane, while highlighting systemic gaps requiring urgent attention.</w:t>
      </w:r>
    </w:p>
    <w:bookmarkStart w:id="20" w:name="Xf3c4556e914580f06651360db16d7e43c192558"/>
    <w:p>
      <w:pPr>
        <w:pStyle w:val="Heading2"/>
      </w:pPr>
      <w:r>
        <w:t xml:space="preserve">The Evolving Landscape of Psychiatry in Australia Brisbane</w:t>
      </w:r>
    </w:p>
    <w:p>
      <w:pPr>
        <w:pStyle w:val="FirstParagraph"/>
      </w:pPr>
      <w:r>
        <w:t xml:space="preserve">Queensland's capital city, Australia Brisbane, houses over 2.5 million residents with rapidly increasing demand for psychiatric services. According to the Queensland Government's Mental Health Commission (2023), 1 in 4 Brisbane residents will experience a mental health condition annually, yet psychiatrist-to-population ratios remain critically low at 1:18,000 – significantly below the World Health Organization's recommended standard of 1:5,000. This dissertation identifies that the Psychiatrist must navigate a complex terrain where urban sprawl meets socioeconomic disparities. In Brisbane's northern suburbs like Ipswich and Logan, service accessibility is particularly strained compared to inner-city clinics, creating what mental health researchers term "mental health deserts."</w:t>
      </w:r>
    </w:p>
    <w:bookmarkEnd w:id="20"/>
    <w:bookmarkStart w:id="21" w:name="X181dd90f4d5c1691e0e9596b8a5af4770919d12"/>
    <w:p>
      <w:pPr>
        <w:pStyle w:val="Heading2"/>
      </w:pPr>
      <w:r>
        <w:t xml:space="preserve">Specialized Expertise: Beyond Traditional Medical Practice</w:t>
      </w:r>
    </w:p>
    <w:p>
      <w:pPr>
        <w:pStyle w:val="FirstParagraph"/>
      </w:pPr>
      <w:r>
        <w:t xml:space="preserve">The Psychiatrist in Australia Brisbane possesses dual expertise in medical diagnosis and psychotherapeutic intervention, a distinction vital for treating severe conditions like treatment-resistant depression, complex bipolar disorders, and psychosis. Unlike psychologists or general practitioners, the Australian-registered Psychiatrist holds medical qualifications allowing prescription authority – a critical differentiator when managing comorbid physical and mental health conditions prevalent among Brisbane's aging population. This dissertation emphasizes that the Psychiatrist's ability to conduct comprehensive psychiatric evaluations including neurological assessments is non-negotiable for accurate diagnosis in our diverse community.</w:t>
      </w:r>
    </w:p>
    <w:bookmarkEnd w:id="21"/>
    <w:bookmarkStart w:id="22" w:name="X9174b0f4996ef9c9638d115ee01be1d7016ea05"/>
    <w:p>
      <w:pPr>
        <w:pStyle w:val="Heading2"/>
      </w:pPr>
      <w:r>
        <w:t xml:space="preserve">Systemic Challenges Facing Brisbane Psychiatrists</w:t>
      </w:r>
    </w:p>
    <w:p>
      <w:pPr>
        <w:pStyle w:val="FirstParagraph"/>
      </w:pPr>
      <w:r>
        <w:t xml:space="preserve">Several structural barriers impede the Psychiatrist's effectiveness across Australia Brisbane. The Public Mental Health System faces chronic underfunding, resulting in average wait times exceeding 6 months for specialist appointments at Brisbane's public psychiatric facilities. This dissertation analyzes data from the Australian Institute of Health and Welfare showing that Queensland accounts for 17% of national mental health admissions but receives only 12% of federal mental health funding. Furthermore, Brisbane's geographic challenges – with service centers concentrated in the city center while populations grow in distant suburbs – create significant travel burdens for patients. The Psychiatrist must often manage these constraints through innovative telehealth solutions, which this dissertation argues should be systematized rather than treated as temporary fixes.</w:t>
      </w:r>
    </w:p>
    <w:bookmarkEnd w:id="22"/>
    <w:bookmarkStart w:id="23" w:name="X5769e542f71fc316189aab555d1e515012de2d5"/>
    <w:p>
      <w:pPr>
        <w:pStyle w:val="Heading2"/>
      </w:pPr>
      <w:r>
        <w:t xml:space="preserve">Cultural Competence: A Non-Negotiable Requirement</w:t>
      </w:r>
    </w:p>
    <w:p>
      <w:pPr>
        <w:pStyle w:val="FirstParagraph"/>
      </w:pPr>
      <w:r>
        <w:t xml:space="preserve">As Australia Brisbane becomes increasingly multicultural, with over 40% of residents born overseas or having at least one parent from a non-English speaking background, cultural competence has become paramount for the Psychiatrist. This dissertation cites the Queensland Health Cultural Safety Framework (2022), which mandates culturally appropriate care for Aboriginal and Torres Strait Islander peoples who experience mental health crises at 3 times the rate of non-Indigenous populations. The Psychiatrist must navigate these complexities – from understanding Indigenous healing traditions to addressing language barriers – requiring specialized training beyond standard medical curricula. Failure in this dimension directly impacts treatment adherence and outcomes across Australia Brisbane's communities.</w:t>
      </w:r>
    </w:p>
    <w:bookmarkEnd w:id="23"/>
    <w:bookmarkStart w:id="24" w:name="innovations-and-future-trajectories"/>
    <w:p>
      <w:pPr>
        <w:pStyle w:val="Heading2"/>
      </w:pPr>
      <w:r>
        <w:t xml:space="preserve">Innovations and Future Trajectories</w:t>
      </w:r>
    </w:p>
    <w:p>
      <w:pPr>
        <w:pStyle w:val="FirstParagraph"/>
      </w:pPr>
      <w:r>
        <w:t xml:space="preserve">Emerging models offer promising pathways for the Psychiatrist in Australia Brisbane. This dissertation highlights the success of Brisbane's "Mental Health First Response" initiative, where Psychiatrists co-locate with police and emergency services to de-escalate acute mental health crises. Additionally, the University of Queensland's telepsychiatry program has reduced wait times by 50% for remote communities in South East Queensland. Crucially, this dissertation advocates for policy reforms including: (1) mandatory psychiatrist workforce targets aligned with population growth metrics, (2) expanded funding for culturally tailored psychiatric services in high-immigration suburbs like Caboolture and Redland City, and (3) integration of early intervention psychiatry within Brisbane's school health programs.</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unequivocally establishes that the Psychiatrist remains irreplaceable in Australia Brisbane's mental healthcare infrastructure. With suicide rates in Queensland 15% above national averages and youth mental health crises escalating, the absence of adequately supported Psychiatrists risks catastrophic public health consequences. We call for immediate action: increased government funding to reduce waiting lists, expansion of psychiatric training pipelines within Brisbane-based medical schools, and recognition that the Psychiatrist's role extends beyond clinical practice into community advocacy and policy design. As Brisbane continues its trajectory as Australia's most populous city by 2035, strategic investment in this profession isn't merely beneficial—it is a societal necessity for sustainable health outcomes across Australia Brisbane. The evidence presented here demands that we recognize the Psychiatrist not as a healthcare provider alone, but as the pivotal architect of mental wellbeing in our evolving metropolis.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Psychiatrists in Australia Brisbane: A Dissertation Analysis</dc:title>
  <dc:creator/>
  <dc:language>en</dc:language>
  <cp:keywords/>
  <dcterms:created xsi:type="dcterms:W3CDTF">2026-07-23T01:56:51Z</dcterms:created>
  <dcterms:modified xsi:type="dcterms:W3CDTF">2026-07-23T01:56:51Z</dcterms:modified>
</cp:coreProperties>
</file>

<file path=docProps/custom.xml><?xml version="1.0" encoding="utf-8"?>
<Properties xmlns="http://schemas.openxmlformats.org/officeDocument/2006/custom-properties" xmlns:vt="http://schemas.openxmlformats.org/officeDocument/2006/docPropsVTypes"/>
</file>