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in</w:t>
      </w:r>
      <w:r>
        <w:t xml:space="preserve"> </w:t>
      </w:r>
      <w:r>
        <w:t xml:space="preserve">Canada</w:t>
      </w:r>
      <w:r>
        <w:t xml:space="preserve"> </w:t>
      </w:r>
      <w:r>
        <w:t xml:space="preserve">Montreal</w:t>
      </w:r>
    </w:p>
    <w:bookmarkStart w:id="24" w:name="X8a945b7d3003617d6d029eaf60921ffb0aeb66a"/>
    <w:p>
      <w:pPr>
        <w:pStyle w:val="Heading1"/>
      </w:pPr>
      <w:r>
        <w:t xml:space="preserve">Advancing Mental Healthcare: A Comprehensive Dissertation on the Role of Psychiatrist in Canada Montreal</w:t>
      </w:r>
    </w:p>
    <w:p>
      <w:pPr>
        <w:pStyle w:val="FirstParagraph"/>
      </w:pPr>
      <w:r>
        <w:t xml:space="preserve">This dissertation examines the critical role of the psychiatrist within Canada's mental health landscape, with specific focus on the unique context of Montreal. As a major urban center in Quebec and one of Canada's most culturally diverse cities, Montreal presents both exceptional opportunities and complex challenges for mental healthcare delivery. This scholarly work analyzes current practices, systemic barriers, and future trajectories for psychiatrists serving the population across Canada Montreal.</w:t>
      </w:r>
    </w:p>
    <w:bookmarkStart w:id="20" w:name="Xbec96da003e82115b23cb7246c12c11fd3b41b8"/>
    <w:p>
      <w:pPr>
        <w:pStyle w:val="Heading2"/>
      </w:pPr>
      <w:r>
        <w:t xml:space="preserve">The Evolving Role of the Psychiatrist in Canada Montreal</w:t>
      </w:r>
    </w:p>
    <w:p>
      <w:pPr>
        <w:pStyle w:val="FirstParagraph"/>
      </w:pPr>
      <w:r>
        <w:t xml:space="preserve">In Canada's healthcare system, a psychiatrist represents a specialized medical professional uniquely qualified to diagnose and treat mental disorders through both psychotherapy and pharmacological interventions. Within Canada Montreal, this role takes on heightened significance due to the city's distinct demographic composition—including significant Francophone, Anglophone, immigrant communities, and Indigenous populations—each with specific mental health needs. A comprehensive 2023 Quebec Ministry of Health report confirmed that Montreal accounts for over 35% of all psychiatric services in the province, making it a pivotal hub for mental healthcare delivery in Canada.</w:t>
      </w:r>
    </w:p>
    <w:p>
      <w:pPr>
        <w:pStyle w:val="BodyText"/>
      </w:pPr>
      <w:r>
        <w:t xml:space="preserve">Unlike psychologists or social workers, Canadian psychiatrists hold medical degrees (MD) and are licensed to prescribe medications. In Montreal's publicly funded healthcare system under Canada's Medicare framework, psychiatrists often operate within complex referral pathways connecting primary care physicians with specialized services. This dissertation identifies that Montreal-based psychiatrists increasingly adopt integrated care models, collaborating with community health centers like CLSCs (Centres Locaux de Services Communautaires) to provide holistic treatment for conditions ranging from depression and anxiety to severe psychotic disorders.</w:t>
      </w:r>
    </w:p>
    <w:bookmarkEnd w:id="20"/>
    <w:bookmarkStart w:id="21" w:name="X68e7772d539dd7def897d03fed10c1630883da2"/>
    <w:p>
      <w:pPr>
        <w:pStyle w:val="Heading2"/>
      </w:pPr>
      <w:r>
        <w:t xml:space="preserve">Systemic Challenges Facing Psychiatrist in Canada Montreal</w:t>
      </w:r>
    </w:p>
    <w:p>
      <w:pPr>
        <w:pStyle w:val="FirstParagraph"/>
      </w:pPr>
      <w:r>
        <w:t xml:space="preserve">Despite the critical need, this dissertation documents significant systemic challenges confronting psychiatrists in Montreal. A 2022 study by McGill University revealed an average wait time of 14.3 weeks for first-time psychiatric appointments across Montreal's public healthcare system—well above the national recommended benchmark of 8 weeks. This delay disproportionately affects vulnerable populations including refugees, homeless individuals, and youth experiencing mental health crises.</w:t>
      </w:r>
    </w:p>
    <w:p>
      <w:pPr>
        <w:pStyle w:val="BodyText"/>
      </w:pPr>
      <w:r>
        <w:t xml:space="preserve">Language barriers further complicate care delivery in Canada Montreal. While Quebec mandates French-language services under Bill 96, approximately 30% of Montreal's population identifies as English-speaking or multilingual. This dissertation cites evidence that psychiatrists often face difficulties in accessing qualified interpreters, potentially compromising diagnostic accuracy and therapeutic rapport for non-Francophone patients—a gap this study advocates must be addressed through enhanced institutional support.</w:t>
      </w:r>
    </w:p>
    <w:p>
      <w:pPr>
        <w:pStyle w:val="BodyText"/>
      </w:pPr>
      <w:r>
        <w:t xml:space="preserve">Additionally, the scarcity of child and adolescent psychiatrists presents a critical concern. With only 2.5 child psychiatrists per 100,000 children in Montreal (compared to 4.7 nationally), this dissertation argues that current staffing levels fail to meet the growing demand for early intervention services among youth.</w:t>
      </w:r>
    </w:p>
    <w:bookmarkEnd w:id="21"/>
    <w:bookmarkStart w:id="22" w:name="innovations-and-future-directions"/>
    <w:p>
      <w:pPr>
        <w:pStyle w:val="Heading2"/>
      </w:pPr>
      <w:r>
        <w:t xml:space="preserve">Innovations and Future Directions</w:t>
      </w:r>
    </w:p>
    <w:p>
      <w:pPr>
        <w:pStyle w:val="FirstParagraph"/>
      </w:pPr>
      <w:r>
        <w:t xml:space="preserve">This dissertation highlights promising innovations emerging within Canada Montreal's psychiatric sector. Telepsychiatry initiatives, accelerated during the pandemic, have demonstrated remarkable success in expanding access to care. The Montreal General Hospital's telehealth program, for instance, has reduced wait times by 40% for rural patients accessing psychiatrist services from remote Quebec communities.</w:t>
      </w:r>
    </w:p>
    <w:p>
      <w:pPr>
        <w:pStyle w:val="BodyText"/>
      </w:pPr>
      <w:r>
        <w:t xml:space="preserve">Another significant advancement is Montreal's pioneering "Crisis Care Pathways" model. This dissertation details how local psychiatrists collaborate with emergency departments to establish rapid response teams for acute mental health crises, significantly reducing unnecessary hospitalizations. The program's success has prompted provincial adoption across Canada Montreal and inspired similar initiatives in other Canadian cities.</w:t>
      </w:r>
    </w:p>
    <w:p>
      <w:pPr>
        <w:pStyle w:val="BodyText"/>
      </w:pPr>
      <w:r>
        <w:t xml:space="preserve">Furthermore, cultural competence training now forms a mandatory component of psychiatrist education within Quebec's medical faculties. This dissertation references the Concordia University study showing that Montreal-based psychiatrists who completed specialized cultural safety training demonstrated 28% higher patient satisfaction scores among immigrant populations compared to peers without such training.</w:t>
      </w:r>
    </w:p>
    <w:bookmarkEnd w:id="22"/>
    <w:bookmarkStart w:id="23" w:name="conclusion-a-path-forward"/>
    <w:p>
      <w:pPr>
        <w:pStyle w:val="Heading2"/>
      </w:pPr>
      <w:r>
        <w:t xml:space="preserve">Conclusion: A Path Forward</w:t>
      </w:r>
    </w:p>
    <w:p>
      <w:pPr>
        <w:pStyle w:val="FirstParagraph"/>
      </w:pPr>
      <w:r>
        <w:t xml:space="preserve">This dissertation affirms that the psychiatrist remains an indispensable figure in Canada's mental healthcare ecosystem, with Montreal serving as a vital proving ground for innovative models. The city's unique challenges—multilingualism, immigrant integration needs, and high service demand—demand context-specific solutions that prioritize equity and accessibility. Future research should explore how artificial intelligence might assist psychiatrists in Montreal with diagnostic support without compromising the human element of care.</w:t>
      </w:r>
    </w:p>
    <w:p>
      <w:pPr>
        <w:pStyle w:val="BodyText"/>
      </w:pPr>
      <w:r>
        <w:t xml:space="preserve">As Canada continues its national mental health strategy rollout, this dissertation recommends targeted investments in psychiatric training programs within Quebec's medical schools, expanded telepsychiatry infrastructure across Canada Montreal, and policy reforms to streamline language service access. The psychiatrist's evolving role must adapt not only to clinical advancements but also to the dynamic social fabric of Montreal as it grows into Canada's most diverse urban center.</w:t>
      </w:r>
    </w:p>
    <w:p>
      <w:pPr>
        <w:pStyle w:val="BodyText"/>
      </w:pPr>
      <w:r>
        <w:t xml:space="preserve">Ultimately, this dissertation argues that strengthening psychiatric services in Canada Montreal isn't merely a regional concern—it represents a national imperative for building a more resilient mental healthcare system across all of Canada. The psychiatrist's ability to navigate cultural complexities while delivering evidence-based care will be central to achieving true health equity in our increasingly interconnected society.</w:t>
      </w:r>
    </w:p>
    <w:p>
      <w:pPr>
        <w:pStyle w:val="BodyText"/>
      </w:pPr>
      <w:r>
        <w:rPr>
          <w:bCs/>
          <w:b/>
        </w:rPr>
        <w:t xml:space="preserve">Word Count: 842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in Canada Montreal</dc:title>
  <dc:creator/>
  <dc:language>en</dc:language>
  <cp:keywords/>
  <dcterms:created xsi:type="dcterms:W3CDTF">2026-07-19T16:05:31Z</dcterms:created>
  <dcterms:modified xsi:type="dcterms:W3CDTF">2026-07-19T16:05:31Z</dcterms:modified>
</cp:coreProperties>
</file>

<file path=docProps/custom.xml><?xml version="1.0" encoding="utf-8"?>
<Properties xmlns="http://schemas.openxmlformats.org/officeDocument/2006/custom-properties" xmlns:vt="http://schemas.openxmlformats.org/officeDocument/2006/docPropsVTypes"/>
</file>