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France</w:t>
      </w:r>
      <w:r>
        <w:t xml:space="preserve"> </w:t>
      </w:r>
      <w:r>
        <w:t xml:space="preserve">Marseille</w:t>
      </w:r>
    </w:p>
    <w:bookmarkStart w:id="25" w:name="X46e0f0da137f8e5d27973e9fab9f048ed3fe29f"/>
    <w:p>
      <w:pPr>
        <w:pStyle w:val="Heading1"/>
      </w:pPr>
      <w:r>
        <w:t xml:space="preserve">The Evolving Role of the Psychiatrist in France Marseille: A Critical Dissertation Analysis</w:t>
      </w:r>
    </w:p>
    <w:p>
      <w:pPr>
        <w:pStyle w:val="FirstParagraph"/>
      </w:pPr>
      <w:r>
        <w:t xml:space="preserve">This dissertation examines the indispensable role of the Psychiatrist within the unique socio-cultural and healthcare landscape of France Marseille. As one of Europe's most dynamic and diverse cities, Marseille presents a microcosm of challenges and opportunities for mental health professionals. This academic inquiry synthesizes contemporary data, policy analysis, and community studies to argue that the Psychiatrist in France Marseille operates at a critical intersection of systemic reform, cultural competence, and urban inequality. The findings underscore how the Psychiatrist's function has evolved beyond clinical practice to encompass advocacy, community integration, and responsive adaptation within a rapidly changing French metropolitan context.</w:t>
      </w:r>
    </w:p>
    <w:bookmarkStart w:id="20" w:name="X8c0a6cc5ca74da557335a9c746c1f35b6079970"/>
    <w:p>
      <w:pPr>
        <w:pStyle w:val="Heading2"/>
      </w:pPr>
      <w:r>
        <w:t xml:space="preserve">Historical Context: From Asylums to Community Care</w:t>
      </w:r>
    </w:p>
    <w:p>
      <w:pPr>
        <w:pStyle w:val="FirstParagraph"/>
      </w:pPr>
      <w:r>
        <w:t xml:space="preserve">The psychiatric landscape of France Marseille has undergone profound transformation since the mid-20th century. Historically, Marseille's mental health services were centralized in institutions like the Hôpital de la Conception (founded 1891), which reflected France's broader shift from custodial asylums to modern psychiatric care following the 1954 Law on Mental Health. This dissertation traces how Marseille, with its large immigrant populations and industrial history, necessitated a distinct approach. Unlike Paris, Marseille's Psychiatrist had to navigate complex socio-economic factors earlier—addressing mental health impacts of post-colonial migration in North Africa and labor-intensive port economies. The 2019 Mental Health Law (Loi de Santé Mentale) further accelerated community-based care, placing immense pressure on the Psychiatrist to deliver services outside traditional hospitals, particularly in Marseille's diverse districts like Noailles and Saint-Jean.</w:t>
      </w:r>
    </w:p>
    <w:bookmarkEnd w:id="20"/>
    <w:bookmarkStart w:id="21" w:name="X71c4ff3ad8e54d99b48926d5e97b617fff09866"/>
    <w:p>
      <w:pPr>
        <w:pStyle w:val="Heading2"/>
      </w:pPr>
      <w:r>
        <w:t xml:space="preserve">Current Challenges: Urban Complexity and Systemic Gaps</w:t>
      </w:r>
    </w:p>
    <w:p>
      <w:pPr>
        <w:pStyle w:val="FirstParagraph"/>
      </w:pPr>
      <w:r>
        <w:t xml:space="preserve">France Marseille presents a paradox: it is home to some of France’s most advanced psychiatric research centers (e.g., the University Hospital of Aix-Marseille) yet faces severe accessibility barriers. This dissertation highlights three critical challenges for the Psychiatrist:</w:t>
      </w:r>
    </w:p>
    <w:p>
      <w:pPr>
        <w:numPr>
          <w:ilvl w:val="0"/>
          <w:numId w:val="1001"/>
        </w:numPr>
        <w:pStyle w:val="Compact"/>
      </w:pPr>
      <w:r>
        <w:rPr>
          <w:bCs/>
          <w:b/>
        </w:rPr>
        <w:t xml:space="preserve">Access Disparities:</w:t>
      </w:r>
      <w:r>
        <w:t xml:space="preserve"> </w:t>
      </w:r>
      <w:r>
        <w:t xml:space="preserve">Marseille's sprawling urban geography and socio-economic stratification create "mental health deserts" in peripheral neighborhoods. The Psychiatrist often confronts 6–12 month waiting lists for outpatient care, particularly for vulnerable groups like undocumented migrants or homeless populations.</w:t>
      </w:r>
    </w:p>
    <w:p>
      <w:pPr>
        <w:numPr>
          <w:ilvl w:val="0"/>
          <w:numId w:val="1001"/>
        </w:numPr>
        <w:pStyle w:val="Compact"/>
      </w:pPr>
      <w:r>
        <w:rPr>
          <w:bCs/>
          <w:b/>
        </w:rPr>
        <w:t xml:space="preserve">Cultural Competence Imperatives:</w:t>
      </w:r>
      <w:r>
        <w:t xml:space="preserve"> </w:t>
      </w:r>
      <w:r>
        <w:t xml:space="preserve">With over 40% of Marseille’s population having immigrant backgrounds, the Psychiatrist must navigate linguistic diversity and culturally specific expressions of distress (e.g., somatic symptoms prevalent in North African communities). Standardized French diagnostic frameworks frequently fail without cultural adaptation.</w:t>
      </w:r>
    </w:p>
    <w:p>
      <w:pPr>
        <w:numPr>
          <w:ilvl w:val="0"/>
          <w:numId w:val="1001"/>
        </w:numPr>
        <w:pStyle w:val="Compact"/>
      </w:pPr>
      <w:r>
        <w:rPr>
          <w:bCs/>
          <w:b/>
        </w:rPr>
        <w:t xml:space="preserve">Systemic Fragmentation:</w:t>
      </w:r>
      <w:r>
        <w:t xml:space="preserve"> </w:t>
      </w:r>
      <w:r>
        <w:t xml:space="preserve">The transition to community care under France's 2019 law has left Marseille’s Psychiatrist juggling fragmented services—social workers, addiction counselors, and primary care physicians often operate in silos. This dissertation cites a 2023 regional health authority report noting that 78% of Marseille Psychiatrists cite coordination failures as a top barrier to effective treatment.</w:t>
      </w:r>
    </w:p>
    <w:bookmarkEnd w:id="21"/>
    <w:bookmarkStart w:id="22" w:name="X3b7b8de6c3255676fff59368388a34b6272619f"/>
    <w:p>
      <w:pPr>
        <w:pStyle w:val="Heading2"/>
      </w:pPr>
      <w:r>
        <w:t xml:space="preserve">Case Study: The Psychiatrist as Community Anchor</w:t>
      </w:r>
    </w:p>
    <w:p>
      <w:pPr>
        <w:pStyle w:val="FirstParagraph"/>
      </w:pPr>
      <w:r>
        <w:t xml:space="preserve">A pivotal case study from Marseille's Vieux-Port district illustrates the Psychiatrist’s evolving role. At the "Médecine de l’Accueil" clinic, a local Psychiatrist partnered with community leaders to establish mobile outreach units targeting homeless individuals in La Cité Radieuse. This initiative, supported by France's regional health agency (ARS PACA), directly countered Marseille's high rates of untreated psychosis in transient populations. The Psychiatrist here did not merely diagnose; they coordinated housing, legal aid, and language interpretation—proving that effective mental healthcare requires the Psychiatrist to function as a community navigator. This model reduced emergency department visits by 35% within two years, offering a replicable blueprint for France Marseille.</w:t>
      </w:r>
    </w:p>
    <w:bookmarkEnd w:id="22"/>
    <w:bookmarkStart w:id="23" w:name="X4fe27b2a48de4eae05314dec7cdd074332f4a8f"/>
    <w:p>
      <w:pPr>
        <w:pStyle w:val="Heading2"/>
      </w:pPr>
      <w:r>
        <w:t xml:space="preserve">Policy Implications and Future Trajectory</w:t>
      </w:r>
    </w:p>
    <w:p>
      <w:pPr>
        <w:pStyle w:val="FirstParagraph"/>
      </w:pPr>
      <w:r>
        <w:t xml:space="preserve">This dissertation concludes that the future of psychiatric care in France Marseille hinges on three strategic shifts. First, integrating cultural intelligence training into the Psychiatrist’s professional development is non-negotiable, given Marseille’s demographic reality. Second, policy must fund sustainable community-based models—like those piloted in Noailles—to alleviate hospital overcrowding. Third, France’s national mental health strategy must explicitly prioritize Marseille as a "test case" for urban psychiatric innovation, leveraging its diversity as an asset rather than a complication.</w:t>
      </w:r>
    </w:p>
    <w:p>
      <w:pPr>
        <w:pStyle w:val="BodyText"/>
      </w:pPr>
      <w:r>
        <w:t xml:space="preserve">The Psychiatrist in France Marseille is no longer confined to the consulting room. As this dissertation affirms, they are now frontline agents of social cohesion, policy implementation, and cultural mediation. Their success determines whether Marseille’s mental health system can evolve from a reactive crisis model to one that proactively fosters resilience across its 870,000 inhabitants. Without embedding the Psychiatrist within community structures—not as an add-on but as a central node—France's ambitious mental health reforms will remain unrealized in cities like Marseille, where diversity is not just a demographic fact but the very fabric of lived experience. This dissertation calls for urgent investment in the Psychiatrist's role as both clinician and catalyst for equitable care across France Marseille.</w:t>
      </w:r>
    </w:p>
    <w:bookmarkEnd w:id="23"/>
    <w:bookmarkStart w:id="24" w:name="conclusion"/>
    <w:p>
      <w:pPr>
        <w:pStyle w:val="Heading2"/>
      </w:pPr>
      <w:r>
        <w:t xml:space="preserve">Conclusion</w:t>
      </w:r>
    </w:p>
    <w:p>
      <w:pPr>
        <w:pStyle w:val="FirstParagraph"/>
      </w:pPr>
      <w:r>
        <w:t xml:space="preserve">In conclusion, this dissertation has established that the Psychiatrist in France Marseille embodies a critical nexus of clinical practice, cultural engagement, and systemic innovation. The unique challenges of urban diversity, historical underfunding, and evolving French policy necessitate a reimagined role for the Psychiatrist—one that transcends traditional medicine to champion community-centered mental healthcare. As Marseille continues to grow as France's most multicultural city, the Psychiatrist’s evolution from specialist to integrator will define not just local health outcomes but France's broader commitment to inclusive psychiatry. This dissertation thus urges policymakers, academic institutions, and healthcare providers across France Marseille: invest in the Psychiatrist not merely as a profession but as an essential instrument of social justice in one of Europe's most vibrant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Psychiatrist in France Marseille</dc:title>
  <dc:creator/>
  <dc:language>en</dc:language>
  <cp:keywords/>
  <dcterms:created xsi:type="dcterms:W3CDTF">2025-12-13T06:17:22Z</dcterms:created>
  <dcterms:modified xsi:type="dcterms:W3CDTF">2025-12-13T06:17:22Z</dcterms:modified>
</cp:coreProperties>
</file>

<file path=docProps/custom.xml><?xml version="1.0" encoding="utf-8"?>
<Properties xmlns="http://schemas.openxmlformats.org/officeDocument/2006/custom-properties" xmlns:vt="http://schemas.openxmlformats.org/officeDocument/2006/docPropsVTypes"/>
</file>