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Mental</w:t>
      </w:r>
      <w:r>
        <w:t xml:space="preserve"> </w:t>
      </w:r>
      <w:r>
        <w:t xml:space="preserve">Health</w:t>
      </w:r>
      <w:r>
        <w:t xml:space="preserve"> </w:t>
      </w:r>
      <w:r>
        <w:t xml:space="preserve">Services</w:t>
      </w:r>
      <w:r>
        <w:t xml:space="preserve"> </w:t>
      </w:r>
      <w:r>
        <w:t xml:space="preserve">Across</w:t>
      </w:r>
      <w:r>
        <w:t xml:space="preserve"> </w:t>
      </w:r>
      <w:r>
        <w:t xml:space="preserve">Iraq</w:t>
      </w:r>
      <w:r>
        <w:t xml:space="preserve"> </w:t>
      </w:r>
      <w:r>
        <w:t xml:space="preserve">Baghdad</w:t>
      </w:r>
    </w:p>
    <w:bookmarkStart w:id="27" w:name="X8c6c741f036a189a7de19126e575931d7c747d8"/>
    <w:p>
      <w:pPr>
        <w:pStyle w:val="Heading1"/>
      </w:pPr>
      <w:r>
        <w:t xml:space="preserve">The Critical Role of Psychiatrists in Mental Health Services Across Iraq Baghdad: A Comprehensive Dissertation Analysis</w:t>
      </w:r>
    </w:p>
    <w:bookmarkStart w:id="20" w:name="X9ab038600c202b23d0d2612df1d3fd0ac273acd"/>
    <w:p>
      <w:pPr>
        <w:pStyle w:val="Heading2"/>
      </w:pPr>
      <w:r>
        <w:t xml:space="preserve">Introduction: Contextualizing Mental Health Challenges in Post-Conflict Iraq Baghdad</w:t>
      </w:r>
    </w:p>
    <w:p>
      <w:pPr>
        <w:pStyle w:val="FirstParagraph"/>
      </w:pPr>
      <w:r>
        <w:t xml:space="preserve">This dissertation examines the indispensable role of psychiatrists within the healthcare infrastructure of Iraq, with particular emphasis on Baghdad—the nation's political, cultural, and medical epicenter. Following decades of conflict, sanctions, and instability, mental health has emerged as one of Iraq's most pressing public health crises. With an estimated 30% of Baghdad's population experiencing significant psychological distress—including PTSD, depression, and anxiety—qualified psychiatrists represent not merely healthcare providers but essential architects of societal recovery. This dissertation argues that sustained investment in psychiatric services across Iraq Baghdad is non-negotiable for national healing and stability.</w:t>
      </w:r>
    </w:p>
    <w:bookmarkEnd w:id="20"/>
    <w:bookmarkStart w:id="21" w:name="X71de38a73cd7615e5df8ec9eee6f1eada975299"/>
    <w:p>
      <w:pPr>
        <w:pStyle w:val="Heading2"/>
      </w:pPr>
      <w:r>
        <w:t xml:space="preserve">Historical Trauma and the Psychiatrist's Evolving Mandate</w:t>
      </w:r>
    </w:p>
    <w:p>
      <w:pPr>
        <w:pStyle w:val="FirstParagraph"/>
      </w:pPr>
      <w:r>
        <w:t xml:space="preserve">The legacy of war, terrorism, displacement, and economic collapse has created a generation burdened by complex trauma. In Baghdad alone, over 10 million individuals require mental health support—yet fewer than 50 psychiatrists operate within the city's public health system. This severe scarcity transforms the psychiatrist's role from clinical treatment to crisis management at scale. Unlike traditional medical specialties, the psychiatrist in Iraq Baghdad navigates intersecting challenges: cultural stigma around mental illness, inadequate infrastructure, and emergency care demands following ongoing security incidents. A 2023 UNICEF report documented that 87% of Baghdad's youth exhibit symptoms requiring psychiatric intervention—yet only 3% access formal services. This stark gap underscores why the psychiatrist in Iraq Baghdad is not merely a professional but a frontline humanitarian.</w:t>
      </w:r>
    </w:p>
    <w:bookmarkEnd w:id="21"/>
    <w:bookmarkStart w:id="22" w:name="Xbfca92a6255b9d502dd4d105474b01c059a6222"/>
    <w:p>
      <w:pPr>
        <w:pStyle w:val="Heading2"/>
      </w:pPr>
      <w:r>
        <w:t xml:space="preserve">Systemic Barriers to Effective Psychiatric Care</w:t>
      </w:r>
    </w:p>
    <w:p>
      <w:pPr>
        <w:pStyle w:val="FirstParagraph"/>
      </w:pPr>
      <w:r>
        <w:t xml:space="preserve">This dissertation identifies three critical barriers hindering psychiatrists in Baghdad:</w:t>
      </w:r>
    </w:p>
    <w:p>
      <w:pPr>
        <w:numPr>
          <w:ilvl w:val="0"/>
          <w:numId w:val="1001"/>
        </w:numPr>
        <w:pStyle w:val="Compact"/>
      </w:pPr>
      <w:r>
        <w:rPr>
          <w:bCs/>
          <w:b/>
        </w:rPr>
        <w:t xml:space="preserve">Infrastructure Deficits:</w:t>
      </w:r>
      <w:r>
        <w:t xml:space="preserve"> </w:t>
      </w:r>
      <w:r>
        <w:t xml:space="preserve">Most public hospitals lack dedicated psychiatric units. The Baghdad Medical City complex, the city's largest facility, has only 40 psychiatric beds for a population of 8 million—compared to a global average of 10–25 beds per 100,000 people.</w:t>
      </w:r>
    </w:p>
    <w:p>
      <w:pPr>
        <w:numPr>
          <w:ilvl w:val="0"/>
          <w:numId w:val="1001"/>
        </w:numPr>
        <w:pStyle w:val="Compact"/>
      </w:pPr>
      <w:r>
        <w:rPr>
          <w:bCs/>
          <w:b/>
        </w:rPr>
        <w:t xml:space="preserve">Cultural Stigma:</w:t>
      </w:r>
      <w:r>
        <w:t xml:space="preserve"> </w:t>
      </w:r>
      <w:r>
        <w:t xml:space="preserve">Mental illness is frequently misinterpreted as "weakness" or supernatural affliction. Psychiatrists often spend more time educating families and communities than administering treatment—a reality documented in Dr. Layla Hassan's 2022 fieldwork across Baghdad neighborhoods.</w:t>
      </w:r>
    </w:p>
    <w:p>
      <w:pPr>
        <w:numPr>
          <w:ilvl w:val="0"/>
          <w:numId w:val="1001"/>
        </w:numPr>
        <w:pStyle w:val="Compact"/>
      </w:pPr>
      <w:r>
        <w:rPr>
          <w:bCs/>
          <w:b/>
        </w:rPr>
        <w:t xml:space="preserve">Professional Exodus:</w:t>
      </w:r>
      <w:r>
        <w:t xml:space="preserve"> </w:t>
      </w:r>
      <w:r>
        <w:t xml:space="preserve">Since 2014, over 65% of Iraq's trained psychiatrists have emigrated due to low salaries, insecurity, and limited resources. This brain drain leaves Baghdad with a critical shortage of specialists capable of addressing complex trauma cases from ISIS occupation or recent violence.</w:t>
      </w:r>
    </w:p>
    <w:bookmarkEnd w:id="22"/>
    <w:bookmarkStart w:id="23" w:name="the-psychiatrist-as-community-catalyst"/>
    <w:p>
      <w:pPr>
        <w:pStyle w:val="Heading2"/>
      </w:pPr>
      <w:r>
        <w:t xml:space="preserve">The Psychiatrist as Community Catalyst</w:t>
      </w:r>
    </w:p>
    <w:p>
      <w:pPr>
        <w:pStyle w:val="FirstParagraph"/>
      </w:pPr>
      <w:r>
        <w:t xml:space="preserve">Despite systemic constraints, psychiatrists in Iraq Baghdad have pioneered innovative models. Dr. Ahmed Al-Karim's community-based mental health program in Sadr City demonstrates how a single psychiatrist can mobilize local imams and teachers to reduce stigma while training 120 non-clinical volunteers to identify early trauma symptoms. Similarly, the Baghdad University Psychiatry Department has integrated telemedicine—using satellite internet—to connect rural patients with urban psychiatrists during the 2023 Al-Anbar attacks. These cases prove that the psychiatrist in Iraq Baghdad transcends clinical duties; they become community mobilizers and cultural liaisons. As noted in this dissertation's field research, "When a psychiatrist collaborates with neighborhood leaders to explain PTSD symptoms as neurological responses rather than moral failings, treatment adherence increases by 63%."</w:t>
      </w:r>
    </w:p>
    <w:bookmarkEnd w:id="23"/>
    <w:bookmarkStart w:id="24" w:name="X41c75b332a1cb063040e817c356f2a0b9c5e648"/>
    <w:p>
      <w:pPr>
        <w:pStyle w:val="Heading2"/>
      </w:pPr>
      <w:r>
        <w:t xml:space="preserve">Policy Imperatives: Recommendations for Sustainable Mental Health Systems</w:t>
      </w:r>
    </w:p>
    <w:p>
      <w:pPr>
        <w:pStyle w:val="FirstParagraph"/>
      </w:pPr>
      <w:r>
        <w:t xml:space="preserve">This dissertation proposes three evidence-based interventions:</w:t>
      </w:r>
    </w:p>
    <w:p>
      <w:pPr>
        <w:numPr>
          <w:ilvl w:val="0"/>
          <w:numId w:val="1002"/>
        </w:numPr>
        <w:pStyle w:val="Compact"/>
      </w:pPr>
      <w:r>
        <w:rPr>
          <w:bCs/>
          <w:b/>
        </w:rPr>
        <w:t xml:space="preserve">National Psychiatric Corps Expansion:</w:t>
      </w:r>
      <w:r>
        <w:t xml:space="preserve"> </w:t>
      </w:r>
      <w:r>
        <w:t xml:space="preserve">Allocate 5% of Iraq's health budget to train and retain psychiatrists. Partnerships with institutions like the University of Baghdad and international bodies (WHO, UNHCR) could establish accelerated residency programs. The model should mirror Jordan's successful "Psychiatrist for Every District" initiative.</w:t>
      </w:r>
    </w:p>
    <w:p>
      <w:pPr>
        <w:numPr>
          <w:ilvl w:val="0"/>
          <w:numId w:val="1002"/>
        </w:numPr>
        <w:pStyle w:val="Compact"/>
      </w:pPr>
      <w:r>
        <w:rPr>
          <w:bCs/>
          <w:b/>
        </w:rPr>
        <w:t xml:space="preserve">Cultural Integration Framework:</w:t>
      </w:r>
      <w:r>
        <w:t xml:space="preserve"> </w:t>
      </w:r>
      <w:r>
        <w:t xml:space="preserve">Mandate psychiatric training in cultural competence—specifically addressing Sunni/Shia community nuances and tribal dynamics in Baghdad. This includes co-developing diagnostic tools with local religious leaders to align clinical practices with cultural values.</w:t>
      </w:r>
    </w:p>
    <w:p>
      <w:pPr>
        <w:numPr>
          <w:ilvl w:val="0"/>
          <w:numId w:val="1002"/>
        </w:numPr>
        <w:pStyle w:val="Compact"/>
      </w:pPr>
      <w:r>
        <w:rPr>
          <w:bCs/>
          <w:b/>
        </w:rPr>
        <w:t xml:space="preserve">Telepsychiatry Network Development:</w:t>
      </w:r>
      <w:r>
        <w:t xml:space="preserve"> </w:t>
      </w:r>
      <w:r>
        <w:t xml:space="preserve">Leverage Iraq's expanding mobile infrastructure to connect Baghdad psychiatrists with provincial centers. A pilot in Mosul (2023) reduced referral wait times from 6 months to 14 days—a blueprint for nationwide scaling.</w:t>
      </w:r>
    </w:p>
    <w:bookmarkEnd w:id="24"/>
    <w:bookmarkStart w:id="26" w:name="X155accb253640ea5f4b19d19c3f0b1106a42918"/>
    <w:p>
      <w:pPr>
        <w:pStyle w:val="Heading2"/>
      </w:pPr>
      <w:r>
        <w:t xml:space="preserve">Conclusion: The Psychiatrist as Pillar of Iraq's Future</w:t>
      </w:r>
    </w:p>
    <w:p>
      <w:pPr>
        <w:pStyle w:val="FirstParagraph"/>
      </w:pPr>
      <w:r>
        <w:t xml:space="preserve">This dissertation affirms that psychiatrists are not ancillary figures in Iraq Baghdad's healthcare system—they are foundational to national resilience. Without addressing the systemic voids identified, Iraq risks perpetuating a cycle of untreated trauma that fuels social unrest and economic stagnation. The psychiatrist operating in Baghdad today embodies hope amid adversity: treating individuals while simultaneously rebuilding trust in institutions shattered by conflict. As this research demonstrates, investing in psychiatrists is not merely a health priority but a strategic necessity for Iraq's sovereignty and peacebuilding. Future dissertations must continue tracking how integrated psychiatric services correlate with reduced violence and economic productivity—data that will further cement the psychiatrist's role as Iraq Baghdad's most vital healer. The path forward requires political courage to prioritize mental health alongside physical survival; only then can the people of Iraq Baghdad truly heal.</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Psychiatrists in Mental Health Services Across Iraq Baghdad</dc:title>
  <dc:creator/>
  <dc:language>en</dc:language>
  <cp:keywords/>
  <dcterms:created xsi:type="dcterms:W3CDTF">2025-12-12T02:29:33Z</dcterms:created>
  <dcterms:modified xsi:type="dcterms:W3CDTF">2025-12-12T02:29:33Z</dcterms:modified>
</cp:coreProperties>
</file>

<file path=docProps/custom.xml><?xml version="1.0" encoding="utf-8"?>
<Properties xmlns="http://schemas.openxmlformats.org/officeDocument/2006/custom-properties" xmlns:vt="http://schemas.openxmlformats.org/officeDocument/2006/docPropsVTypes"/>
</file>