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5" w:name="Xfe774b7b52149dfb0108ec9d634ccc4ec058471"/>
    <w:p>
      <w:pPr>
        <w:pStyle w:val="Heading1"/>
      </w:pPr>
      <w:r>
        <w:t xml:space="preserve">The Evolving Role of the Psychiatrist in Contemporary Mental Healthcare: A Dissertation Focus on Israel Jerusalem</w:t>
      </w:r>
    </w:p>
    <w:p>
      <w:pPr>
        <w:pStyle w:val="FirstParagraph"/>
      </w:pPr>
      <w:r>
        <w:t xml:space="preserve">This academic dissertation examines the critical contributions and complex challenges facing the modern psychiatrist within the unique socio-cultural landscape of Israel Jerusalem. As a city defined by its historical depth, religious diversity, and geopolitical significance, Jerusalem presents an unparalleled context for mental health practice that demands specialized expertise from every practicing psychiatrist. This research underscores why understanding the psychiatrist's role in Israel Jerusalem is not merely an academic exercise but a vital necessity for advancing public health in one of the world's most psychologically complex urban environments.</w:t>
      </w:r>
    </w:p>
    <w:bookmarkStart w:id="20" w:name="X1f2f64cdcb73a9547845532791a988418c58090"/>
    <w:p>
      <w:pPr>
        <w:pStyle w:val="Heading2"/>
      </w:pPr>
      <w:r>
        <w:t xml:space="preserve">Historical Context and Mental Health Imperatives</w:t>
      </w:r>
    </w:p>
    <w:p>
      <w:pPr>
        <w:pStyle w:val="FirstParagraph"/>
      </w:pPr>
      <w:r>
        <w:t xml:space="preserve">Jerusalem’s status as a global crossroads of faith, conflict, and coexistence has created a distinctive mental health burden. Decades of political tension, intercommunal dynamics between Jewish, Muslim, Christian, and other communities, and the daily realities of living in a contested city generate profound psychological stressors. This dissertation analyzes how psychiatrists in Israel Jerusalem navigate this terrain while addressing elevated rates of trauma-related disorders (including PTSD among veterans and civilians), anxiety disorders stemming from ongoing security concerns, and depression exacerbated by socioeconomic disparities. The psychiatrist must operate beyond clinical boundaries—acting as cultural mediators who understand the interplay between religious identity, historical trauma, and mental wellbeing in a city where ancient traditions collide with modern statehood.</w:t>
      </w:r>
    </w:p>
    <w:bookmarkEnd w:id="20"/>
    <w:bookmarkStart w:id="21" w:name="Xd3ec05fd5c66f3f82340f68a36249d060ec4358"/>
    <w:p>
      <w:pPr>
        <w:pStyle w:val="Heading2"/>
      </w:pPr>
      <w:r>
        <w:t xml:space="preserve">The Psychiatrist as Multifaceted Clinical Leader</w:t>
      </w:r>
    </w:p>
    <w:p>
      <w:pPr>
        <w:pStyle w:val="FirstParagraph"/>
      </w:pPr>
      <w:r>
        <w:t xml:space="preserve">In Israel Jerusalem’s healthcare system, the psychiatrist occupies a pivotal position bridging biological psychiatry and community-based care. Unlike purely medical models, this dissertation highlights how Israeli psychiatrists integrate evidence-based pharmacotherapy with culturally sensitive psychotherapy tailored to Jerusalem’s mosaic of communities. For instance, a psychiatrist treating an Arab-Israeli patient in East Jerusalem may incorporate family-centered approaches rooted in Islamic traditions while adhering to clinical guidelines—a nuance impossible without deep contextual understanding. This dual expertise distinguishes the psychiatrist from other mental health professionals, demanding continuous cultural competency training within Israel’s medical curriculum.</w:t>
      </w:r>
    </w:p>
    <w:p>
      <w:pPr>
        <w:pStyle w:val="BodyText"/>
      </w:pPr>
      <w:r>
        <w:t xml:space="preserve">Furthermore, this dissertation emphasizes the psychiatrist’s expanding role in crisis intervention during periods of heightened tension. During recent flare-ups in Jerusalem, psychiatrists at Hadassah Medical Center and Shaare Zedek Hospital became frontline responders—providing immediate trauma stabilization while coordinating with social workers to address displacement or family fractures. Their interventions exemplify how the psychiatrist functions not just as a therapist but as a stabilizing force during community-wide psychological emergencies unique to Israel Jerusalem.</w:t>
      </w:r>
    </w:p>
    <w:bookmarkEnd w:id="21"/>
    <w:bookmarkStart w:id="22" w:name="systemic-challenges-in-israel-jerusalem"/>
    <w:p>
      <w:pPr>
        <w:pStyle w:val="Heading2"/>
      </w:pPr>
      <w:r>
        <w:t xml:space="preserve">Systemic Challenges in Israel Jerusalem</w:t>
      </w:r>
    </w:p>
    <w:p>
      <w:pPr>
        <w:pStyle w:val="FirstParagraph"/>
      </w:pPr>
      <w:r>
        <w:t xml:space="preserve">This dissertation identifies three critical barriers confronting psychiatrists operating in Israel Jerusalem. First, severe resource constraints persist despite national healthcare investment; many clinics serve populations exceeding capacity by 300%, leading to waitlists of over six months for specialized care. Second, cultural stigma surrounding mental illness remains pervasive across Jerusalem’s diverse communities—particularly within Orthodox Jewish and ultra-Orthodox neighborhoods where seeking psychiatric help is often viewed as a personal failing rather than medical need. Third, geopolitical fragmentation creates access disparities: psychiatrists in East Jerusalem face bureaucratic hurdles accessing state-run facilities due to jurisdictional complexities, directly impacting care continuity for Palestinian residents.</w:t>
      </w:r>
    </w:p>
    <w:p>
      <w:pPr>
        <w:pStyle w:val="BodyText"/>
      </w:pPr>
      <w:r>
        <w:t xml:space="preserve">The dissertation cites a 2023 survey by the Israel Mental Health Association revealing that 68% of psychiatrists in Jerusalem reported "significant work-related stress" from these systemic pressures. Crucially, this research argues that these challenges are not merely logistical but represent fundamental gaps in how mental healthcare is institutionalized within Israel’s broader political framework—a reality requiring policy-level intervention beyond individual psychiatrist efforts.</w:t>
      </w:r>
    </w:p>
    <w:bookmarkEnd w:id="22"/>
    <w:bookmarkStart w:id="23" w:name="X52ebc8a7b9221f6a0d57ff0bef895de2a3cf302"/>
    <w:p>
      <w:pPr>
        <w:pStyle w:val="Heading2"/>
      </w:pPr>
      <w:r>
        <w:t xml:space="preserve">Innovative Approaches and Future Directions</w:t>
      </w:r>
    </w:p>
    <w:p>
      <w:pPr>
        <w:pStyle w:val="FirstParagraph"/>
      </w:pPr>
      <w:r>
        <w:t xml:space="preserve">Despite obstacles, this dissertation celebrates pioneering initiatives emerging from Jerusalem’s psychiatric community. The "Jerusalem Mental Health Network" exemplifies a breakthrough model where psychiatrists collaborate with local imams, rabbis, and community leaders to destigmatize therapy through faith-based outreach. Similarly, telepsychiatry programs now connect rural villages near Jerusalem with urban specialists via secure digital platforms—a solution directly addressing geographical access barriers noted in this research.</w:t>
      </w:r>
    </w:p>
    <w:p>
      <w:pPr>
        <w:pStyle w:val="BodyText"/>
      </w:pPr>
      <w:r>
        <w:t xml:space="preserve">Moreover, the dissertation proposes a transformative framework for training future psychiatrists: embedding immersive cultural immersion within Israel Jerusalem’s medical curriculum. This includes mandatory rotations across diverse neighborhoods (e.g., Mea Shearim for Orthodox communities, Silwan for Palestinian families) and partnerships with institutions like the Hebrew University’s School of Medicine. Such an approach ensures that every psychiatrist graduates equipped to address Jerusalem-specific mental health needs rather than applying generic protocols.</w:t>
      </w:r>
    </w:p>
    <w:bookmarkEnd w:id="23"/>
    <w:bookmarkStart w:id="24" w:name="conclusion-a-call-for-integrated-care"/>
    <w:p>
      <w:pPr>
        <w:pStyle w:val="Heading2"/>
      </w:pPr>
      <w:r>
        <w:t xml:space="preserve">Conclusion: A Call for Integrated Care</w:t>
      </w:r>
    </w:p>
    <w:p>
      <w:pPr>
        <w:pStyle w:val="FirstParagraph"/>
      </w:pPr>
      <w:r>
        <w:t xml:space="preserve">This dissertation affirms that the psychiatrist in Israel Jerusalem is not merely a clinician but a societal architect of resilience. The city’s unique identity—where ancient walls stand beside modern hospitals, and religious tradition intersects with clinical science—demands psychiatrists who transcend technical skill to embody empathy, cultural fluency, and advocacy. As Israel Jerusalem evolves through demographic shifts and political transitions, the psychiatrist’s role will only grow more vital in fostering communal wellbeing amid complexity.</w:t>
      </w:r>
    </w:p>
    <w:p>
      <w:pPr>
        <w:pStyle w:val="BodyText"/>
      </w:pPr>
      <w:r>
        <w:t xml:space="preserve">Ultimately, this research positions the psychiatrist not as a peripheral figure but as a central pillar of Jerusalem’s health infrastructure. The findings urge policymakers to prioritize mental healthcare funding with Jerusalem-specific metrics—not merely as an addendum to general health strategies but as an integrated component of urban stability. For students pursuing psychiatry in Israel, this dissertation serves as both a roadmap and a reminder: the psychiatrist in Israel Jerusalem doesn’t just treat disorders—they help heal cities.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 Practice in Israel Jerusalem</dc:title>
  <dc:creator/>
  <dc:language>en</dc:language>
  <cp:keywords/>
  <dcterms:created xsi:type="dcterms:W3CDTF">2026-07-20T22:36:26Z</dcterms:created>
  <dcterms:modified xsi:type="dcterms:W3CDTF">2026-07-20T22:36:26Z</dcterms:modified>
</cp:coreProperties>
</file>

<file path=docProps/custom.xml><?xml version="1.0" encoding="utf-8"?>
<Properties xmlns="http://schemas.openxmlformats.org/officeDocument/2006/custom-properties" xmlns:vt="http://schemas.openxmlformats.org/officeDocument/2006/docPropsVTypes"/>
</file>