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Psychiatrist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20bb67897454a2417de590d7400ca0dbfcb1351"/>
    <w:p>
      <w:pPr>
        <w:pStyle w:val="Heading1"/>
      </w:pPr>
      <w:r>
        <w:t xml:space="preserve">Dissertation: The Evolving Role of the Psychiatrist in Israel Tel Aviv's Mental Health Landscape</w:t>
      </w:r>
    </w:p>
    <w:p>
      <w:pPr>
        <w:pStyle w:val="FirstParagraph"/>
      </w:pPr>
      <w:r>
        <w:t xml:space="preserve">This scholarly</w:t>
      </w:r>
      <w:r>
        <w:t xml:space="preserve"> </w:t>
      </w:r>
      <w:r>
        <w:rPr>
          <w:iCs/>
          <w:i/>
        </w:rPr>
        <w:t xml:space="preserve">Dissertation</w:t>
      </w:r>
      <w:r>
        <w:t xml:space="preserve"> </w:t>
      </w:r>
      <w:r>
        <w:t xml:space="preserve">critically examines the multifaceted role of the modern</w:t>
      </w:r>
      <w:r>
        <w:t xml:space="preserve"> </w:t>
      </w:r>
      <w:r>
        <w:rPr>
          <w:bCs/>
          <w:b/>
        </w:rPr>
        <w:t xml:space="preserve">Psychiatrist</w:t>
      </w:r>
      <w:r>
        <w:t xml:space="preserve"> </w:t>
      </w:r>
      <w:r>
        <w:t xml:space="preserve">within the unique socio-cultural and geopolitical context of</w:t>
      </w:r>
      <w:r>
        <w:t xml:space="preserve"> </w:t>
      </w:r>
      <w:r>
        <w:rPr>
          <w:bCs/>
          <w:b/>
        </w:rPr>
        <w:t xml:space="preserve">Israel Tel Aviv</w:t>
      </w:r>
      <w:r>
        <w:t xml:space="preserve">. As a global city renowned for its vibrant diversity, technological innovation, and complex societal dynamics, Tel Aviv presents a compelling case study for understanding contemporary psychiatric practice. This analysis delves into the professional challenges, cultural nuances, and innovative approaches shaping mental healthcare delivery in this pivotal Israeli metropolis.</w:t>
      </w:r>
    </w:p>
    <w:bookmarkStart w:id="20" w:name="X8b17ff6319270475df96265effce82273393950"/>
    <w:p>
      <w:pPr>
        <w:pStyle w:val="Heading2"/>
      </w:pPr>
      <w:r>
        <w:t xml:space="preserve">Introduction: The Significance of Psychiatry in Tel Aviv</w:t>
      </w:r>
    </w:p>
    <w:p>
      <w:pPr>
        <w:pStyle w:val="FirstParagraph"/>
      </w:pPr>
      <w:r>
        <w:rPr>
          <w:bCs/>
          <w:b/>
        </w:rPr>
        <w:t xml:space="preserve">Israel Tel Aviv</w:t>
      </w:r>
      <w:r>
        <w:t xml:space="preserve"> </w:t>
      </w:r>
      <w:r>
        <w:t xml:space="preserve">stands as a microcosm of the broader Israeli experience – a nation navigating continuous societal transformation, demographic shifts, and regional tensions. Within this environment, the role of the</w:t>
      </w:r>
      <w:r>
        <w:t xml:space="preserve"> </w:t>
      </w:r>
      <w:r>
        <w:rPr>
          <w:iCs/>
          <w:i/>
        </w:rPr>
        <w:t xml:space="preserve">Psychiatrist</w:t>
      </w:r>
      <w:r>
        <w:t xml:space="preserve"> </w:t>
      </w:r>
      <w:r>
        <w:t xml:space="preserve">transcends traditional clinical boundaries. The city's status as Israel's cultural and economic hub attracts a diverse population including immigrants from over 100 countries, refugees, long-term residents facing socio-political stressors, and individuals grappling with modern urban anxieties. This dissertation argues that the Tel Aviv-based</w:t>
      </w:r>
      <w:r>
        <w:t xml:space="preserve"> </w:t>
      </w:r>
      <w:r>
        <w:rPr>
          <w:bCs/>
          <w:b/>
        </w:rPr>
        <w:t xml:space="preserve">Psychiatrist</w:t>
      </w:r>
      <w:r>
        <w:t xml:space="preserve"> </w:t>
      </w:r>
      <w:r>
        <w:t xml:space="preserve">operates at a critical intersection of clinical care, cultural competence, community resilience building, and policy advocacy.</w:t>
      </w:r>
    </w:p>
    <w:bookmarkEnd w:id="20"/>
    <w:bookmarkStart w:id="21" w:name="X2de32ca3a323bcd971b9b66cdedcae8082a6cc5"/>
    <w:p>
      <w:pPr>
        <w:pStyle w:val="Heading2"/>
      </w:pPr>
      <w:r>
        <w:t xml:space="preserve">Contextual Challenges for the Psychiatrist in Israel Tel Aviv</w:t>
      </w:r>
    </w:p>
    <w:p>
      <w:pPr>
        <w:pStyle w:val="FirstParagraph"/>
      </w:pPr>
      <w:r>
        <w:t xml:space="preserve">The practice of psychiatry in</w:t>
      </w:r>
      <w:r>
        <w:t xml:space="preserve"> </w:t>
      </w:r>
      <w:r>
        <w:rPr>
          <w:bCs/>
          <w:b/>
        </w:rPr>
        <w:t xml:space="preserve">Israel Tel Aviv</w:t>
      </w:r>
      <w:r>
        <w:t xml:space="preserve"> </w:t>
      </w:r>
      <w:r>
        <w:t xml:space="preserve">is profoundly shaped by several contextual factors:</w:t>
      </w:r>
    </w:p>
    <w:p>
      <w:pPr>
        <w:numPr>
          <w:ilvl w:val="0"/>
          <w:numId w:val="1001"/>
        </w:numPr>
        <w:pStyle w:val="Compact"/>
      </w:pPr>
      <w:r>
        <w:rPr>
          <w:iCs/>
          <w:i/>
        </w:rPr>
        <w:t xml:space="preserve">Socio-Cultural Diversity:</w:t>
      </w:r>
      <w:r>
        <w:t xml:space="preserve"> </w:t>
      </w:r>
      <w:r>
        <w:t xml:space="preserve">The city's population includes significant communities from Ethiopia, the Former Soviet Union, Africa (including refugees), and diverse Jewish backgrounds. This necessitates a Psychiatrist with deep cultural humility and linguistic skills to effectively diagnose and treat conditions within specific cultural frameworks.</w:t>
      </w:r>
    </w:p>
    <w:p>
      <w:pPr>
        <w:numPr>
          <w:ilvl w:val="0"/>
          <w:numId w:val="1001"/>
        </w:numPr>
        <w:pStyle w:val="Compact"/>
      </w:pPr>
      <w:r>
        <w:rPr>
          <w:iCs/>
          <w:i/>
        </w:rPr>
        <w:t xml:space="preserve">Geopolitical Stressors:</w:t>
      </w:r>
      <w:r>
        <w:t xml:space="preserve"> </w:t>
      </w:r>
      <w:r>
        <w:t xml:space="preserve">Living in proximity to ongoing regional conflict creates chronic stress for many residents. The</w:t>
      </w:r>
      <w:r>
        <w:t xml:space="preserve"> </w:t>
      </w:r>
      <w:r>
        <w:rPr>
          <w:bCs/>
          <w:b/>
        </w:rPr>
        <w:t xml:space="preserve">Psychiatrist</w:t>
      </w:r>
      <w:r>
        <w:t xml:space="preserve"> </w:t>
      </w:r>
      <w:r>
        <w:t xml:space="preserve">must be adept at treating trauma, PTSD, anxiety disorders linked directly to the socio-political climate, requiring specialized therapeutic approaches beyond standard protocols.</w:t>
      </w:r>
    </w:p>
    <w:p>
      <w:pPr>
        <w:numPr>
          <w:ilvl w:val="0"/>
          <w:numId w:val="1001"/>
        </w:numPr>
        <w:pStyle w:val="Compact"/>
      </w:pPr>
      <w:r>
        <w:rPr>
          <w:iCs/>
          <w:i/>
        </w:rPr>
        <w:t xml:space="preserve">Urbanization and Lifestyle Pressures:</w:t>
      </w:r>
      <w:r>
        <w:t xml:space="preserve"> </w:t>
      </w:r>
      <w:r>
        <w:t xml:space="preserve">Tel Aviv's fast-paced, high-cost urban environment contributes significantly to stress-related disorders like burnout, anxiety disorders, and depression. The Psychiatrist must address these modern maladies within the context of demanding professional lives and societal expectations.</w:t>
      </w:r>
    </w:p>
    <w:p>
      <w:pPr>
        <w:numPr>
          <w:ilvl w:val="0"/>
          <w:numId w:val="1001"/>
        </w:numPr>
        <w:pStyle w:val="Compact"/>
      </w:pPr>
      <w:r>
        <w:rPr>
          <w:iCs/>
          <w:i/>
        </w:rPr>
        <w:t xml:space="preserve">Healthcare System Integration:</w:t>
      </w:r>
      <w:r>
        <w:t xml:space="preserve"> </w:t>
      </w:r>
      <w:r>
        <w:t xml:space="preserve">Navigating Israel's universal healthcare system (managed by Clalit, Maccabi, Meuhedet) while often operating in private practice or specialized clinics presents unique administrative and referral challenges for the Psychiatrist serving Tel Aviv residents.</w:t>
      </w:r>
    </w:p>
    <w:bookmarkEnd w:id="21"/>
    <w:bookmarkStart w:id="22" w:name="X52afe097c3fa40a7a7e8ad5861344bf1ece01af"/>
    <w:p>
      <w:pPr>
        <w:pStyle w:val="Heading2"/>
      </w:pPr>
      <w:r>
        <w:t xml:space="preserve">Evolving Professional Identity: Beyond Diagnosis and Medication</w:t>
      </w:r>
    </w:p>
    <w:p>
      <w:pPr>
        <w:pStyle w:val="FirstParagraph"/>
      </w:pPr>
      <w:r>
        <w:t xml:space="preserve">Contemporary psychiatric practice in Tel Aviv reflects a significant evolution. The traditional model focused primarily on diagnosis and psychopharmacology is increasingly supplemented by:</w:t>
      </w:r>
    </w:p>
    <w:p>
      <w:pPr>
        <w:numPr>
          <w:ilvl w:val="0"/>
          <w:numId w:val="1002"/>
        </w:numPr>
        <w:pStyle w:val="Compact"/>
      </w:pPr>
      <w:r>
        <w:rPr>
          <w:iCs/>
          <w:i/>
        </w:rPr>
        <w:t xml:space="preserve">Culturally Tailored Therapies:</w:t>
      </w:r>
      <w:r>
        <w:t xml:space="preserve"> </w:t>
      </w:r>
      <w:r>
        <w:t xml:space="preserve">Adoption of trauma-informed care frameworks sensitive to specific cultural narratives, such as those experienced by Ethiopian-Israeli communities or refugees from Africa.</w:t>
      </w:r>
    </w:p>
    <w:p>
      <w:pPr>
        <w:numPr>
          <w:ilvl w:val="0"/>
          <w:numId w:val="1002"/>
        </w:numPr>
        <w:pStyle w:val="Compact"/>
      </w:pPr>
      <w:r>
        <w:rPr>
          <w:iCs/>
          <w:i/>
        </w:rPr>
        <w:t xml:space="preserve">Integrated Care Models:</w:t>
      </w:r>
      <w:r>
        <w:t xml:space="preserve"> </w:t>
      </w:r>
      <w:r>
        <w:t xml:space="preserve">Collaboration with primary care physicians, social workers, and community mental health centers is becoming standard. The Psychiatrist in Tel Aviv often serves as a key coordinator within these integrated networks.</w:t>
      </w:r>
    </w:p>
    <w:p>
      <w:pPr>
        <w:numPr>
          <w:ilvl w:val="0"/>
          <w:numId w:val="1002"/>
        </w:numPr>
        <w:pStyle w:val="Compact"/>
      </w:pPr>
      <w:r>
        <w:rPr>
          <w:iCs/>
          <w:i/>
        </w:rPr>
        <w:t xml:space="preserve">Focus on Prevention and Resilience:</w:t>
      </w:r>
      <w:r>
        <w:t xml:space="preserve"> </w:t>
      </w:r>
      <w:r>
        <w:t xml:space="preserve">Increasing emphasis on early intervention programs within schools (e.g., in Tel Aviv-Yafo) and workplace wellness initiatives, moving beyond purely reactive treatment.</w:t>
      </w:r>
    </w:p>
    <w:p>
      <w:pPr>
        <w:numPr>
          <w:ilvl w:val="0"/>
          <w:numId w:val="1002"/>
        </w:numPr>
        <w:pStyle w:val="Compact"/>
      </w:pPr>
      <w:r>
        <w:rPr>
          <w:iCs/>
          <w:i/>
        </w:rPr>
        <w:t xml:space="preserve">Technology Utilization:</w:t>
      </w:r>
      <w:r>
        <w:t xml:space="preserve"> </w:t>
      </w:r>
      <w:r>
        <w:t xml:space="preserve">Telepsychiatry is gaining traction, especially post-pandemic, expanding access for residents across Tel Aviv's vast urban sprawl and to hard-to-reach populations.</w:t>
      </w:r>
    </w:p>
    <w:bookmarkEnd w:id="22"/>
    <w:bookmarkStart w:id="23" w:name="X97030fe9cef6f5f0312ec99f0dcd09feee6998b"/>
    <w:p>
      <w:pPr>
        <w:pStyle w:val="Heading2"/>
      </w:pPr>
      <w:r>
        <w:t xml:space="preserve">The Critical Role of the Psychiatrist in Community Mental Health</w:t>
      </w:r>
    </w:p>
    <w:p>
      <w:pPr>
        <w:pStyle w:val="FirstParagraph"/>
      </w:pPr>
      <w:r>
        <w:t xml:space="preserve">This dissertation underscores that the Psychiatrist in</w:t>
      </w:r>
      <w:r>
        <w:t xml:space="preserve"> </w:t>
      </w:r>
      <w:r>
        <w:rPr>
          <w:bCs/>
          <w:b/>
        </w:rPr>
        <w:t xml:space="preserve">Israel Tel Aviv</w:t>
      </w:r>
      <w:r>
        <w:t xml:space="preserve"> </w:t>
      </w:r>
      <w:r>
        <w:t xml:space="preserve">is not merely a clinical service provider but a vital community health resource. Key contributions include:</w:t>
      </w:r>
    </w:p>
    <w:p>
      <w:pPr>
        <w:numPr>
          <w:ilvl w:val="0"/>
          <w:numId w:val="1003"/>
        </w:numPr>
        <w:pStyle w:val="Compact"/>
      </w:pPr>
      <w:r>
        <w:rPr>
          <w:iCs/>
          <w:i/>
        </w:rPr>
        <w:t xml:space="preserve">Advocacy:</w:t>
      </w:r>
      <w:r>
        <w:t xml:space="preserve"> </w:t>
      </w:r>
      <w:r>
        <w:t xml:space="preserve">Speaking out against mental health stigma prevalent in certain segments of Israeli society, particularly within religious communities or among immigrant populations facing discrimination.</w:t>
      </w:r>
    </w:p>
    <w:p>
      <w:pPr>
        <w:numPr>
          <w:ilvl w:val="0"/>
          <w:numId w:val="1003"/>
        </w:numPr>
        <w:pStyle w:val="Compact"/>
      </w:pPr>
      <w:r>
        <w:rPr>
          <w:iCs/>
          <w:i/>
        </w:rPr>
        <w:t xml:space="preserve">Policy Influence:</w:t>
      </w:r>
      <w:r>
        <w:t xml:space="preserve"> </w:t>
      </w:r>
      <w:r>
        <w:t xml:space="preserve">Contributing evidence-based insights to local and national health authorities on mental health needs specific to Tel Aviv's demographics and challenges (e.g., addressing refugee mental health gaps).</w:t>
      </w:r>
    </w:p>
    <w:p>
      <w:pPr>
        <w:numPr>
          <w:ilvl w:val="0"/>
          <w:numId w:val="1003"/>
        </w:numPr>
        <w:pStyle w:val="Compact"/>
      </w:pPr>
      <w:r>
        <w:rPr>
          <w:iCs/>
          <w:i/>
        </w:rPr>
        <w:t xml:space="preserve">Educator:</w:t>
      </w:r>
      <w:r>
        <w:t xml:space="preserve"> </w:t>
      </w:r>
      <w:r>
        <w:t xml:space="preserve">Training junior psychiatrists, medical students, and community workers within Tel Aviv's academic hospitals (like Sheba Medical Center or Ichilov Hospital) and community centers.</w:t>
      </w:r>
    </w:p>
    <w:p>
      <w:pPr>
        <w:numPr>
          <w:ilvl w:val="0"/>
          <w:numId w:val="1003"/>
        </w:numPr>
        <w:pStyle w:val="Compact"/>
      </w:pPr>
      <w:r>
        <w:rPr>
          <w:iCs/>
          <w:i/>
        </w:rPr>
        <w:t xml:space="preserve">Research Catalyst:</w:t>
      </w:r>
      <w:r>
        <w:t xml:space="preserve"> </w:t>
      </w:r>
      <w:r>
        <w:t xml:space="preserve">Conducting or participating in studies relevant to Tel Aviv's unique population – e.g., examining the mental health impact of rapid urbanization, specific immigrant experiences, or the effects of prolonged conflict exposure on children.</w:t>
      </w:r>
    </w:p>
    <w:bookmarkEnd w:id="23"/>
    <w:bookmarkStart w:id="24" w:name="challenges-and-future-directions"/>
    <w:p>
      <w:pPr>
        <w:pStyle w:val="Heading2"/>
      </w:pPr>
      <w:r>
        <w:t xml:space="preserve">Challenges and Future Directions</w:t>
      </w:r>
    </w:p>
    <w:p>
      <w:pPr>
        <w:pStyle w:val="FirstParagraph"/>
      </w:pPr>
      <w:r>
        <w:t xml:space="preserve">Despite progress, significant hurdles persist. The dissertation identifies critical areas requiring attention:</w:t>
      </w:r>
    </w:p>
    <w:p>
      <w:pPr>
        <w:numPr>
          <w:ilvl w:val="0"/>
          <w:numId w:val="1004"/>
        </w:numPr>
        <w:pStyle w:val="Compact"/>
      </w:pPr>
      <w:r>
        <w:rPr>
          <w:iCs/>
          <w:i/>
        </w:rPr>
        <w:t xml:space="preserve">Workforce Shortages:</w:t>
      </w:r>
      <w:r>
        <w:t xml:space="preserve"> </w:t>
      </w:r>
      <w:r>
        <w:t xml:space="preserve">Demand for specialized psychiatric care often outstrips supply, particularly for child/adolescent psychiatry and language-specific services.</w:t>
      </w:r>
    </w:p>
    <w:p>
      <w:pPr>
        <w:numPr>
          <w:ilvl w:val="0"/>
          <w:numId w:val="1004"/>
        </w:numPr>
        <w:pStyle w:val="Compact"/>
      </w:pPr>
      <w:r>
        <w:rPr>
          <w:iCs/>
          <w:i/>
        </w:rPr>
        <w:t xml:space="preserve">Funding Constraints:</w:t>
      </w:r>
      <w:r>
        <w:t xml:space="preserve"> </w:t>
      </w:r>
      <w:r>
        <w:t xml:space="preserve">Navigating insurance coverage complexities within Israel's system can create barriers to necessary long-term care for many Tel Aviv residents.</w:t>
      </w:r>
    </w:p>
    <w:p>
      <w:pPr>
        <w:numPr>
          <w:ilvl w:val="0"/>
          <w:numId w:val="1004"/>
        </w:numPr>
        <w:pStyle w:val="Compact"/>
      </w:pPr>
      <w:r>
        <w:rPr>
          <w:iCs/>
          <w:i/>
        </w:rPr>
        <w:t xml:space="preserve">Stigma Persistence:</w:t>
      </w:r>
      <w:r>
        <w:t xml:space="preserve"> </w:t>
      </w:r>
      <w:r>
        <w:t xml:space="preserve">While improving, cultural stigma around mental illness remains a barrier to seeking help, especially among older generations and specific ethnic groups in Tel Aviv.</w:t>
      </w:r>
    </w:p>
    <w:p>
      <w:pPr>
        <w:pStyle w:val="FirstParagraph"/>
      </w:pPr>
      <w:r>
        <w:t xml:space="preserve">The future trajectory for the Psychiatrist in Israel Tel Aviv must prioritize expanding culturally competent services, strengthening community-based prevention programs, advocating effectively for systemic reform within Israel's healthcare infrastructure, and leveraging technology to enhance access across all demographics of this dynamic city.</w:t>
      </w:r>
    </w:p>
    <w:bookmarkEnd w:id="24"/>
    <w:bookmarkStart w:id="25" w:name="conclusion-a-pillar-of-resilience"/>
    <w:p>
      <w:pPr>
        <w:pStyle w:val="Heading2"/>
      </w:pPr>
      <w:r>
        <w:t xml:space="preserve">Conclusion: A Pillar of Resilience</w:t>
      </w:r>
    </w:p>
    <w:p>
      <w:pPr>
        <w:pStyle w:val="FirstParagraph"/>
      </w:pPr>
      <w:r>
        <w:t xml:space="preserve">This Dissertation affirms that the Psychiatrist operating within the heart of</w:t>
      </w:r>
      <w:r>
        <w:t xml:space="preserve"> </w:t>
      </w:r>
      <w:r>
        <w:rPr>
          <w:bCs/>
          <w:b/>
        </w:rPr>
        <w:t xml:space="preserve">Israel Tel Aviv</w:t>
      </w:r>
      <w:r>
        <w:t xml:space="preserve"> </w:t>
      </w:r>
      <w:r>
        <w:t xml:space="preserve">is an indispensable architect of community resilience. Their role has evolved from a purely clinical function to encompass cultural navigator, community advocate, policy influencer, and innovator in mental health delivery. The unique pressures and opportunities presented by life in Tel Aviv demand a psychiatrist who possesses deep clinical expertise alongside profound empathy for the complex tapestry of human experience within this vibrant Israeli city. As Tel Aviv continues to grow and redefine itself, the contributions of its dedicated</w:t>
      </w:r>
      <w:r>
        <w:t xml:space="preserve"> </w:t>
      </w:r>
      <w:r>
        <w:rPr>
          <w:iCs/>
          <w:i/>
        </w:rPr>
        <w:t xml:space="preserve">Psychiatrist</w:t>
      </w:r>
      <w:r>
        <w:t xml:space="preserve"> </w:t>
      </w:r>
      <w:r>
        <w:t xml:space="preserve">will be paramount in fostering a mentally healthy, resilient, and thriving urban population. The ongoing evolution of psychiatric practice in Israel Tel Aviv serves as a vital model for cities globally navigating similar complexities of diversity, conflict, and rapid change.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Psychiatrist in Israel Tel Aviv - A Critical Analysis</dc:title>
  <dc:creator/>
  <dc:language>en</dc:language>
  <cp:keywords/>
  <dcterms:created xsi:type="dcterms:W3CDTF">2025-12-15T18:14:35Z</dcterms:created>
  <dcterms:modified xsi:type="dcterms:W3CDTF">2025-12-15T18:14:35Z</dcterms:modified>
</cp:coreProperties>
</file>

<file path=docProps/custom.xml><?xml version="1.0" encoding="utf-8"?>
<Properties xmlns="http://schemas.openxmlformats.org/officeDocument/2006/custom-properties" xmlns:vt="http://schemas.openxmlformats.org/officeDocument/2006/docPropsVTypes"/>
</file>