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Morocco</w:t>
      </w:r>
      <w:r>
        <w:t xml:space="preserve"> </w:t>
      </w:r>
      <w:r>
        <w:t xml:space="preserve">Casablanca</w:t>
      </w:r>
    </w:p>
    <w:bookmarkStart w:id="25" w:name="X204c15424dee49a7b0403254ac8cc23d90c82ba"/>
    <w:p>
      <w:pPr>
        <w:pStyle w:val="Heading1"/>
      </w:pPr>
      <w:r>
        <w:t xml:space="preserve">The Critical Role of Psychiatrists in Modern Mental Health Care: A Dissertation Focus on Morocco Casablanca</w:t>
      </w:r>
    </w:p>
    <w:p>
      <w:pPr>
        <w:pStyle w:val="FirstParagraph"/>
      </w:pPr>
      <w:r>
        <w:t xml:space="preserve">As global awareness of mental health challenges intensifies, the profession of the psychiatrist emerges as a cornerstone in healthcare systems worldwide. This dissertation examines the indispensable role of psychiatrists within Morocco Casablanca—the economic and cultural epicenter of Morocco—where evolving societal pressures demand urgent attention to psychological well-being. With Casablanca housing over 4 million residents and serving as a magnet for migrants from rural regions, the need for accessible, culturally competent psychiatric care has become non-negotiable. This document synthesizes current challenges, systemic gaps, and transformative opportunities for psychiatrists operating in this dynamic urban environment.</w:t>
      </w:r>
    </w:p>
    <w:bookmarkStart w:id="20" w:name="Xb4dbcbd3dda3e3c74a3c9ccff8b4ca14ac3241e"/>
    <w:p>
      <w:pPr>
        <w:pStyle w:val="Heading2"/>
      </w:pPr>
      <w:r>
        <w:t xml:space="preserve">The Evolving Role of the Psychiatrist in Morocco Casablanca</w:t>
      </w:r>
    </w:p>
    <w:p>
      <w:pPr>
        <w:pStyle w:val="FirstParagraph"/>
      </w:pPr>
      <w:r>
        <w:t xml:space="preserve">In Morocco Casablanca, the psychiatrist transcends traditional clinical duties to become a community health navigator. Unlike historical models where mental illness was stigmatized and often managed by religious figures, contemporary psychiatrists now integrate biomedical approaches with cultural sensitivity. They address issues ranging from depression exacerbated by urbanization stress to trauma stemming from migration crises—particularly relevant in Casablanca’s diverse neighborhoods like Hay Mohammadi and Sidi Moumen. A 2023 Ministry of Health report noted that psychiatric services in Casablanca now serve over 15% more patients annually, yet demand continues to outpace resources. The psychiatrist here is not merely a diagnostician but a bridge between Western clinical frameworks and Moroccan familial/religious values—a role demanding exceptional adaptability.</w:t>
      </w:r>
    </w:p>
    <w:bookmarkEnd w:id="20"/>
    <w:bookmarkStart w:id="21" w:name="X3ae2070ea2d88c484ed0a80a77c8dce3af94855"/>
    <w:p>
      <w:pPr>
        <w:pStyle w:val="Heading2"/>
      </w:pPr>
      <w:r>
        <w:t xml:space="preserve">Current Mental Health Infrastructure in Morocco Casablanca</w:t>
      </w:r>
    </w:p>
    <w:p>
      <w:pPr>
        <w:pStyle w:val="FirstParagraph"/>
      </w:pPr>
      <w:r>
        <w:t xml:space="preserve">While Morocco has made strides in mental health policy (e.g., the 2016 National Strategy for Mental Health), Casablanca reveals stark disparities. Public psychiatric hospitals like Hôpital Avicenne and Polyclinique Dar El Beida provide critical care but face chronic understaffing: a single psychiatrist typically manages 8,000+ patients across caseloads that include emergency consultations, outpatient follow-ups, and community outreach. Private clinics—concentrated in affluent districts like Anfa—offer quality care but remain inaccessible to 75% of Casablanca’s population due to costs. Crucially, the absence of integrated primary-care mental health services means many cases are identified too late; a study by the University of Hassan II showed only 22% of Casablanca residents with anxiety disorders receive timely psychiatric intervention. This fragmentation undermines the psychiatrist’s capacity to deliver holistic care.</w:t>
      </w:r>
    </w:p>
    <w:bookmarkEnd w:id="21"/>
    <w:bookmarkStart w:id="22" w:name="X12083afef52f778b8f0a065da96889f3623dff7"/>
    <w:p>
      <w:pPr>
        <w:pStyle w:val="Heading2"/>
      </w:pPr>
      <w:r>
        <w:t xml:space="preserve">Systemic Challenges Facing Psychiatrists in Morocco Casablanca</w:t>
      </w:r>
    </w:p>
    <w:p>
      <w:pPr>
        <w:pStyle w:val="FirstParagraph"/>
      </w:pPr>
      <w:r>
        <w:t xml:space="preserve">Three interconnected challenges define the psychiatrist’s reality in Casablanca. First, **stigma remains pervasive**: families often view psychiatric treatment as a sign of family shame, leading to delayed care or outright refusal. Second, **resource constraints** are severe: Morocco Casablanca has just 0.8 psychiatrists per 100,000 people—well below the WHO-recommended 2–3 per 100,000. Third, **cultural literacy gaps** persist; many psychiatrists trained in Western protocols lack nuanced understanding of Moroccan family dynamics or religious contexts influencing mental health. For instance, somatic symptoms (e.g., unexplained fatigue) are frequently misdiagnosed as physical ailments rather than depression rooted in social pressures—a misstep that erodes patient trust and treatment efficacy. These barriers transform the psychiatrist’s role from healer into advocate for societal change.</w:t>
      </w:r>
    </w:p>
    <w:bookmarkEnd w:id="22"/>
    <w:bookmarkStart w:id="23" w:name="X50dba24513d89738348fc86f98c1547ada555dc"/>
    <w:p>
      <w:pPr>
        <w:pStyle w:val="Heading2"/>
      </w:pPr>
      <w:r>
        <w:t xml:space="preserve">Opportunities for Transformation: A Path Forward</w:t>
      </w:r>
    </w:p>
    <w:p>
      <w:pPr>
        <w:pStyle w:val="FirstParagraph"/>
      </w:pPr>
      <w:r>
        <w:t xml:space="preserve">Despite challenges, Morocco Casablanca presents fertile ground for innovation. The 2023 "Mental Health Integration Project" piloted by the Ministry of Health demonstrates promising strategies: training nurses in basic psychological first aid to decongest psychiatrists’ caseloads and establishing mobile clinics in underserved districts. Crucially, partnerships with universities like Al Akhawayn University (Morocco Casablanca campus) are cultivating a new generation of psychiatrists fluent in both clinical practice and Moroccan socio-cultural landscapes. Furthermore, digital health initiatives—such as the telepsychiatry platform "Salam" launched by Casablanca’s National Institute of Mental Health—allow psychiatrists to consult patients in remote areas via WhatsApp, overcoming geographical barriers. These models prove that when psychiatrists collaborate with tech, community leaders, and policymakers, mental healthcare becomes both scalable and culturally resonant.</w:t>
      </w:r>
    </w:p>
    <w:bookmarkEnd w:id="23"/>
    <w:bookmarkStart w:id="24" w:name="Xcd83029bd4d3295caba08f1a3b1eaf1e5952e8d"/>
    <w:p>
      <w:pPr>
        <w:pStyle w:val="Heading2"/>
      </w:pPr>
      <w:r>
        <w:t xml:space="preserve">Conclusion: The Psychiatrist as Catalyst for Societal Well-being</w:t>
      </w:r>
    </w:p>
    <w:p>
      <w:pPr>
        <w:pStyle w:val="FirstParagraph"/>
      </w:pPr>
      <w:r>
        <w:t xml:space="preserve">This dissertation affirms that psychiatrists in Morocco Casablanca are not merely medical professionals but pivotal agents of societal resilience. As urbanization accelerates and mental health awareness grows, the psychiatrist’s role will expand from symptom management to preventive community health stewardship. Investment in training culturally adept psychiatrists—paired with policy reforms addressing stigma and resource gaps—is no longer optional; it is an ethical imperative for Morocco Casablanca’s future. By centering the psychiatrist within integrated care systems that honor Moroccan identity, we can transform mental healthcare from a luxury into a universal right. The path forward requires collective action: policymakers must prioritize funding, universities must refine curricula to include cultural psychiatry, and communities must dismantle the silence around psychological suffering. Only then will Morocco Casablanca truly embody the vision of "a society where no mind is left behind."</w:t>
      </w:r>
    </w:p>
    <w:p>
      <w:pPr>
        <w:pStyle w:val="BodyText"/>
      </w:pPr>
      <w:r>
        <w:rPr>
          <w:iCs/>
          <w:i/>
        </w:rPr>
        <w:t xml:space="preserve">This dissertation underscores that in Morocco Casablanca’s vibrant yet strained urban ecosystem, every psychiatrist is a silent guardian of collective well-being—proving that mental health care, when rooted in compassion and cultural intelligence, becomes the bedrock of a thriving civilization.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Psychiatrists in Morocco Casablanca</dc:title>
  <dc:creator/>
  <dc:language>en</dc:language>
  <cp:keywords/>
  <dcterms:created xsi:type="dcterms:W3CDTF">2026-05-31T04:32:04Z</dcterms:created>
  <dcterms:modified xsi:type="dcterms:W3CDTF">2026-05-31T04:32:04Z</dcterms:modified>
</cp:coreProperties>
</file>

<file path=docProps/custom.xml><?xml version="1.0" encoding="utf-8"?>
<Properties xmlns="http://schemas.openxmlformats.org/officeDocument/2006/custom-properties" xmlns:vt="http://schemas.openxmlformats.org/officeDocument/2006/docPropsVTypes"/>
</file>