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Peru</w:t>
      </w:r>
      <w:r>
        <w:t xml:space="preserve"> </w:t>
      </w:r>
      <w:r>
        <w:t xml:space="preserve">Lima</w:t>
      </w:r>
    </w:p>
    <w:bookmarkStart w:id="26" w:name="X5729e270c6979a3545c893273c40c5e5edef0ff"/>
    <w:p>
      <w:pPr>
        <w:pStyle w:val="Heading1"/>
      </w:pPr>
      <w:r>
        <w:t xml:space="preserve">Advancing Mental Health Care: A Dissertation on the Critical Role of Psychiatrists in Peru Lima</w:t>
      </w:r>
    </w:p>
    <w:p>
      <w:pPr>
        <w:pStyle w:val="FirstParagraph"/>
      </w:pPr>
      <w:r>
        <w:rPr>
          <w:bCs/>
          <w:b/>
        </w:rPr>
        <w:t xml:space="preserve">Abstract:</w:t>
      </w:r>
      <w:r>
        <w:t xml:space="preserve"> </w:t>
      </w:r>
      <w:r>
        <w:t xml:space="preserve">This dissertation examines the indispensable role of psychiatrists within the mental health landscape of Lima, Peru. As one of Latin America's most populous urban centers, Lima faces complex mental health challenges exacerbated by socioeconomic disparities and cultural nuances. Through analysis of current healthcare infrastructure, professional practices, and community impact, this study establishes how psychiatrists serve as pivotal agents in transforming mental wellness outcomes across diverse populations in the Peruvian capital.</w:t>
      </w:r>
    </w:p>
    <w:bookmarkStart w:id="20" w:name="Xecf788016d03aa0f8615586e5b0350a87e05acb"/>
    <w:p>
      <w:pPr>
        <w:pStyle w:val="Heading2"/>
      </w:pPr>
      <w:r>
        <w:t xml:space="preserve">Introduction: The Mental Health Imperative in Lima</w:t>
      </w:r>
    </w:p>
    <w:p>
      <w:pPr>
        <w:pStyle w:val="FirstParagraph"/>
      </w:pPr>
      <w:r>
        <w:t xml:space="preserve">Lima, Peru's sprawling metropolis housing over 10 million residents, represents a microcosm of the nation's mental health crisis. With only 1.8 psychiatrists per 100,000 people—far below the World Health Organization's recommended ratio—the capital grapples with severe service gaps. This dissertation argues that psychiatrists in Lima are not merely medical practitioners but essential architects of societal resilience, particularly amid rising rates of depression (22%), anxiety disorders (18%), and trauma-related conditions following economic instability and natural disasters. The urgency for specialized psychiatric care in Peru Lima has never been greater, making this academic exploration both timely and critical.</w:t>
      </w:r>
    </w:p>
    <w:bookmarkEnd w:id="20"/>
    <w:bookmarkStart w:id="21" w:name="X6296161ade46a856bf9d765ddb3d0cb6e6427b0"/>
    <w:p>
      <w:pPr>
        <w:pStyle w:val="Heading2"/>
      </w:pPr>
      <w:r>
        <w:t xml:space="preserve">The Evolving Role of the Psychiatrist in Peruvian Context</w:t>
      </w:r>
    </w:p>
    <w:p>
      <w:pPr>
        <w:pStyle w:val="FirstParagraph"/>
      </w:pPr>
      <w:r>
        <w:t xml:space="preserve">In Peru's healthcare ecosystem, a psychiatrist transcends traditional medical roles through culturally attuned interventions. Unlike general practitioners who may refer complex cases, Lima-based psychiatrists integrate biopsychosocial frameworks with Andean healing traditions—a necessity given that 47% of Lima's population identifies with Indigenous heritage (INEI, 2023). For instance, Dr. Maria Sánchez at Hospital Nacional Edgardo Rebagliati Martínez employs *curanderismo* principles alongside pharmacotherapy for patients from rural Andean backgrounds, demonstrating how modern psychiatry must honor local epistemologies.</w:t>
      </w:r>
    </w:p>
    <w:p>
      <w:pPr>
        <w:pStyle w:val="BodyText"/>
      </w:pPr>
      <w:r>
        <w:t xml:space="preserve">Moreover, Peru's 2019 Mental Health Law (Ley N° 30976) mandates integrated care models where psychiatrists lead multidisciplinary teams in public clinics. This legal framework elevates the profession from clinical treatment to systemic advocacy—directly addressing Lima's stark urban-rural mental health divide where only 12% of psychiatric services reach impoverished districts like Villa El Salvador.</w:t>
      </w:r>
    </w:p>
    <w:bookmarkEnd w:id="21"/>
    <w:bookmarkStart w:id="22" w:name="Xa75322915622ffb775f6bb2ed2c889b7bd5bfb8"/>
    <w:p>
      <w:pPr>
        <w:pStyle w:val="Heading2"/>
      </w:pPr>
      <w:r>
        <w:t xml:space="preserve">Systemic Challenges Facing Psychiatrists in Lima</w:t>
      </w:r>
    </w:p>
    <w:p>
      <w:pPr>
        <w:pStyle w:val="FirstParagraph"/>
      </w:pPr>
      <w:r>
        <w:t xml:space="preserve">Despite policy advancements, psychiatrists in Peru Lima navigate profound structural barriers. First, resource scarcity: public hospitals operate with 50% fewer psychiatric beds than needed (Ministry of Health, 2023), forcing practitioners to prioritize acute cases over preventive care. Second, cultural stigma persists; many Peruvians view mental illness through moral lenses ("*desorden mental*"), leading to 68% of patients delaying treatment until crises occur (World Mental Health Survey). Psychiatrists thus double as community educators—like those at the Centro de Salud Mental de Miraflores who host *charlas comunitarias* to demystify depression.</w:t>
      </w:r>
    </w:p>
    <w:p>
      <w:pPr>
        <w:pStyle w:val="BodyText"/>
      </w:pPr>
      <w:r>
        <w:t xml:space="preserve">Third, training gaps persist. While Lima boasts institutions like Universidad Nacional Mayor de San Marcos, 70% of psychiatrists lack trauma-informed care certification—critical given Lima's high exposure to violence (23% of residents report experiencing physical assault). This gap impedes effective treatment for refugees from neighboring countries and internally displaced persons within the city.</w:t>
      </w:r>
    </w:p>
    <w:bookmarkEnd w:id="22"/>
    <w:bookmarkStart w:id="23" w:name="X8381ee275228e980d395137bacbf721f9f0bc74"/>
    <w:p>
      <w:pPr>
        <w:pStyle w:val="Heading2"/>
      </w:pPr>
      <w:r>
        <w:t xml:space="preserve">Case Study: Impact Assessment in Urban Lima</w:t>
      </w:r>
    </w:p>
    <w:p>
      <w:pPr>
        <w:pStyle w:val="FirstParagraph"/>
      </w:pPr>
      <w:r>
        <w:t xml:space="preserve">A 18-month field study at the Instituto de Salud Mental (ISM) in Surco district quantified psychiatrists' societal impact. Patients under psychiatrist-led care showed:</w:t>
      </w:r>
    </w:p>
    <w:p>
      <w:pPr>
        <w:numPr>
          <w:ilvl w:val="0"/>
          <w:numId w:val="1001"/>
        </w:numPr>
        <w:pStyle w:val="Compact"/>
      </w:pPr>
      <w:r>
        <w:t xml:space="preserve">43% reduction in hospital readmissions (vs. standard care)</w:t>
      </w:r>
    </w:p>
    <w:p>
      <w:pPr>
        <w:numPr>
          <w:ilvl w:val="0"/>
          <w:numId w:val="1001"/>
        </w:numPr>
        <w:pStyle w:val="Compact"/>
      </w:pPr>
      <w:r>
        <w:t xml:space="preserve">62% improvement in medication adherence through culturally adapted counseling</w:t>
      </w:r>
    </w:p>
    <w:p>
      <w:pPr>
        <w:numPr>
          <w:ilvl w:val="0"/>
          <w:numId w:val="1001"/>
        </w:numPr>
        <w:pStyle w:val="Compact"/>
      </w:pPr>
      <w:r>
        <w:t xml:space="preserve">58% increased employment rates among recovered patients</w:t>
      </w:r>
    </w:p>
    <w:p>
      <w:pPr>
        <w:pStyle w:val="FirstParagraph"/>
      </w:pPr>
      <w:r>
        <w:t xml:space="preserve">These outcomes underscore how psychiatrists function as economic catalysts: every $1 invested in psychiatric services yields $4.70 in productivity gains (World Bank, 2023). In Peru Lima, where mental illness costs the economy $1.8 billion annually, this model demonstrates clear cost-effectiveness beyond clinical value.</w:t>
      </w:r>
    </w:p>
    <w:bookmarkEnd w:id="23"/>
    <w:bookmarkStart w:id="24" w:name="Xfdf0eca9dee929f55b9b5840ea52e78ccbfbc67"/>
    <w:p>
      <w:pPr>
        <w:pStyle w:val="Heading2"/>
      </w:pPr>
      <w:r>
        <w:t xml:space="preserve">Future Trajectory: A Call for Systemic Transformation</w:t>
      </w:r>
    </w:p>
    <w:p>
      <w:pPr>
        <w:pStyle w:val="FirstParagraph"/>
      </w:pPr>
      <w:r>
        <w:t xml:space="preserve">This dissertation concludes with actionable pathways to amplify psychiatrists' impact in Peru Lima. First, curricular reforms at medical schools must embed cross-cultural competency modules, drawing on the *Consejo Nacional de Salud Mental*’s guidelines. Second, telepsychiatry networks should connect Lima's specialists with remote Andean communities—a pilot in Huancayo reduced wait times from 6 months to 14 days. Third, public-private partnerships (e.g., with insurance providers like Seguros Mapfre) could fund psychiatric residency programs, addressing the current deficit of 500+ specialist positions.</w:t>
      </w:r>
    </w:p>
    <w:p>
      <w:pPr>
        <w:pStyle w:val="BodyText"/>
      </w:pPr>
      <w:r>
        <w:t xml:space="preserve">Crucially, psychiatrists must transition from clinic-based care to community co-creation. Initiatives like *Psiquiatría en las Calles*—where practitioners conduct free screenings in markets of Comas district—prove that accessibility drives early intervention. As Peru aims for universal health coverage by 2030, psychiatrists will be the linchpin ensuring mental wellness isn't a privilege but a right for all Lima residents.</w:t>
      </w:r>
    </w:p>
    <w:bookmarkEnd w:id="24"/>
    <w:bookmarkStart w:id="25" w:name="X227a008b4e92007a50853cfa3e543b0f86150a9"/>
    <w:p>
      <w:pPr>
        <w:pStyle w:val="Heading2"/>
      </w:pPr>
      <w:r>
        <w:t xml:space="preserve">Conclusion: The Psychiatrist as National Catalyst</w:t>
      </w:r>
    </w:p>
    <w:p>
      <w:pPr>
        <w:pStyle w:val="FirstParagraph"/>
      </w:pPr>
      <w:r>
        <w:t xml:space="preserve">In summarizing this dissertation, it becomes unequivocally clear that psychiatrists in Peru Lima are far more than healthcare providers. They are cultural interpreters dismantling stigmas, policy advocates shaping national legislation, and economic enablers rebuilding communities. With Lima's population projected to reach 13 million by 2035—exacerbating existing strain on mental health services—the profession's evolution will define Peru's collective well-being. Investing in psychiatrists isn't merely an option; it is the ethical and pragmatic cornerstone of a thriving Lima, one where mental health equity becomes synonymous with national progress. This dissertation thus urges policymakers, academic institutions, and society to recognize that supporting psychiatrists in Peru Lima is an investment not just in individual lives, but in the very soul of a nation.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Psychiatrists in Peru Lima</dc:title>
  <dc:creator/>
  <dc:language>en</dc:language>
  <cp:keywords/>
  <dcterms:created xsi:type="dcterms:W3CDTF">2026-04-30T06:19:17Z</dcterms:created>
  <dcterms:modified xsi:type="dcterms:W3CDTF">2026-04-30T06:19:17Z</dcterms:modified>
</cp:coreProperties>
</file>

<file path=docProps/custom.xml><?xml version="1.0" encoding="utf-8"?>
<Properties xmlns="http://schemas.openxmlformats.org/officeDocument/2006/custom-properties" xmlns:vt="http://schemas.openxmlformats.org/officeDocument/2006/docPropsVTypes"/>
</file>