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Sudan</w:t>
      </w:r>
      <w:r>
        <w:t xml:space="preserve"> </w:t>
      </w:r>
      <w:r>
        <w:t xml:space="preserve">Khartoum</w:t>
      </w:r>
    </w:p>
    <w:bookmarkStart w:id="26" w:name="X5abd6f6edf9db25eb743febe3b9482714d381f9"/>
    <w:p>
      <w:pPr>
        <w:pStyle w:val="Heading1"/>
      </w:pPr>
      <w:r>
        <w:t xml:space="preserve">Dissertation: Advancing Mental Health Care Through Psychiatrists in Sudan Khartoum</w:t>
      </w:r>
    </w:p>
    <w:p>
      <w:pPr>
        <w:pStyle w:val="FirstParagraph"/>
      </w:pPr>
      <w:r>
        <w:rPr>
          <w:bCs/>
          <w:b/>
        </w:rPr>
        <w:t xml:space="preserve">Abstract:</w:t>
      </w:r>
      <w:r>
        <w:t xml:space="preserve"> </w:t>
      </w:r>
      <w:r>
        <w:t xml:space="preserve">This dissertation examines the indispensable role of psychiatrists within the mental healthcare ecosystem of Sudan Khartoum, addressing systemic challenges and proposing context-specific solutions. With Sudan Khartoum serving as a critical urban hub for medical services in a region marked by conflict, displacement, and limited resources, this study underscores why specialized psychiatric care is non-negotiable for community well-being.</w:t>
      </w:r>
    </w:p>
    <w:bookmarkStart w:id="20" w:name="X35849cf7a7931c3f7425c21af84c8fe5f6698fb"/>
    <w:p>
      <w:pPr>
        <w:pStyle w:val="Heading2"/>
      </w:pPr>
      <w:r>
        <w:t xml:space="preserve">1. Introduction: The Mental Health Crisis in Sudan Khartoum</w:t>
      </w:r>
    </w:p>
    <w:p>
      <w:pPr>
        <w:pStyle w:val="FirstParagraph"/>
      </w:pPr>
      <w:r>
        <w:t xml:space="preserve">Sudan Khartoum, the capital city housing over 8 million residents, faces an escalating mental health emergency. Decades of political instability, economic collapse, and recent conflict have left communities traumatized—exacerbated by a severe shortage of psychiatric professionals. According to the World Health Organization (WHO), Sudan has fewer than 0.5 psychiatrists per 100,000 people, with Khartoum bearing the brunt of this deficit. This dissertation argues that without a robust cadre of trained Psychiatrist practitioners in Sudan Khartoum, sustainable mental health recovery remains unattainable for millions.</w:t>
      </w:r>
    </w:p>
    <w:bookmarkEnd w:id="20"/>
    <w:bookmarkStart w:id="21" w:name="X662c25c8c954846368910db5002b5bc84aec693"/>
    <w:p>
      <w:pPr>
        <w:pStyle w:val="Heading2"/>
      </w:pPr>
      <w:r>
        <w:t xml:space="preserve">2. The Multifaceted Role of the Psychiatrist in Sudan Khartoum</w:t>
      </w:r>
    </w:p>
    <w:p>
      <w:pPr>
        <w:pStyle w:val="FirstParagraph"/>
      </w:pPr>
      <w:r>
        <w:t xml:space="preserve">In Sudan Khartoum, a Psychiatrist transcends clinical duties to become a cornerstone of community resilience. Their responsibilities extend beyond diagnosis and medication management to include:</w:t>
      </w:r>
    </w:p>
    <w:p>
      <w:pPr>
        <w:numPr>
          <w:ilvl w:val="0"/>
          <w:numId w:val="1001"/>
        </w:numPr>
        <w:pStyle w:val="Compact"/>
      </w:pPr>
      <w:r>
        <w:rPr>
          <w:bCs/>
          <w:b/>
        </w:rPr>
        <w:t xml:space="preserve">Crisis Intervention:</w:t>
      </w:r>
      <w:r>
        <w:t xml:space="preserve"> </w:t>
      </w:r>
      <w:r>
        <w:t xml:space="preserve">Addressing acute trauma from violence, displacement, and famine in Khartoum's overcrowded clinics.</w:t>
      </w:r>
    </w:p>
    <w:p>
      <w:pPr>
        <w:numPr>
          <w:ilvl w:val="0"/>
          <w:numId w:val="1001"/>
        </w:numPr>
        <w:pStyle w:val="Compact"/>
      </w:pPr>
      <w:r>
        <w:rPr>
          <w:bCs/>
          <w:b/>
        </w:rPr>
        <w:t xml:space="preserve">Integrated Care:</w:t>
      </w:r>
      <w:r>
        <w:t xml:space="preserve"> </w:t>
      </w:r>
      <w:r>
        <w:t xml:space="preserve">Collaborating with primary health centers to screen for depression/anxiety among patients with physical illnesses (e.g., malnutrition, cholera).</w:t>
      </w:r>
    </w:p>
    <w:p>
      <w:pPr>
        <w:numPr>
          <w:ilvl w:val="0"/>
          <w:numId w:val="1001"/>
        </w:numPr>
        <w:pStyle w:val="Compact"/>
      </w:pPr>
      <w:r>
        <w:rPr>
          <w:bCs/>
          <w:b/>
        </w:rPr>
        <w:t xml:space="preserve">Cultural Mediation:</w:t>
      </w:r>
      <w:r>
        <w:t xml:space="preserve"> </w:t>
      </w:r>
      <w:r>
        <w:t xml:space="preserve">Adapting treatments to align with Sudanese social structures and religious values—such as integrating Islamic counseling principles where appropriate.</w:t>
      </w:r>
    </w:p>
    <w:p>
      <w:pPr>
        <w:numPr>
          <w:ilvl w:val="0"/>
          <w:numId w:val="1001"/>
        </w:numPr>
        <w:pStyle w:val="Compact"/>
      </w:pPr>
      <w:r>
        <w:rPr>
          <w:bCs/>
          <w:b/>
        </w:rPr>
        <w:t xml:space="preserve">Training Local Staff:</w:t>
      </w:r>
      <w:r>
        <w:t xml:space="preserve"> </w:t>
      </w:r>
      <w:r>
        <w:t xml:space="preserve">Mentoring nurses and community health workers to deliver basic mental health support in resource-limited settings.</w:t>
      </w:r>
    </w:p>
    <w:p>
      <w:pPr>
        <w:pStyle w:val="FirstParagraph"/>
      </w:pPr>
      <w:r>
        <w:t xml:space="preserve">Without Psychiatrist expertise, Khartoum’s healthcare system cannot differentiate between treatable mental illness and culturally misunderstood distress, leading to misdiagnosis and abandonment of care.</w:t>
      </w:r>
    </w:p>
    <w:bookmarkEnd w:id="21"/>
    <w:bookmarkStart w:id="22" w:name="Xd4508fe567789764b07fddf99ba8812e16a8c8e"/>
    <w:p>
      <w:pPr>
        <w:pStyle w:val="Heading2"/>
      </w:pPr>
      <w:r>
        <w:t xml:space="preserve">3. Systemic Challenges Facing Psychiatrists in Sudan Khartoum</w:t>
      </w:r>
    </w:p>
    <w:p>
      <w:pPr>
        <w:pStyle w:val="FirstParagraph"/>
      </w:pPr>
      <w:r>
        <w:t xml:space="preserve">Despite their critical role, Psychiatrist practitioners in Khartoum confront debilitating barriers:</w:t>
      </w:r>
    </w:p>
    <w:p>
      <w:pPr>
        <w:numPr>
          <w:ilvl w:val="0"/>
          <w:numId w:val="1002"/>
        </w:numPr>
        <w:pStyle w:val="Compact"/>
      </w:pPr>
      <w:r>
        <w:rPr>
          <w:bCs/>
          <w:b/>
        </w:rPr>
        <w:t xml:space="preserve">Severe Workforce Shortage:</w:t>
      </w:r>
      <w:r>
        <w:t xml:space="preserve"> </w:t>
      </w:r>
      <w:r>
        <w:t xml:space="preserve">Only 150 psychiatrists serve the entire Sudan, with just 30 concentrated in Khartoum—far below WHO recommendations.</w:t>
      </w:r>
    </w:p>
    <w:p>
      <w:pPr>
        <w:numPr>
          <w:ilvl w:val="0"/>
          <w:numId w:val="1002"/>
        </w:numPr>
        <w:pStyle w:val="Compact"/>
      </w:pPr>
      <w:r>
        <w:rPr>
          <w:bCs/>
          <w:b/>
        </w:rPr>
        <w:t xml:space="preserve">Resource Deprivation:</w:t>
      </w:r>
      <w:r>
        <w:t xml:space="preserve"> </w:t>
      </w:r>
      <w:r>
        <w:t xml:space="preserve">Hospitals lack psychotropic medications, therapy tools, and secure facilities for patient confidentiality.</w:t>
      </w:r>
    </w:p>
    <w:p>
      <w:pPr>
        <w:numPr>
          <w:ilvl w:val="0"/>
          <w:numId w:val="1002"/>
        </w:numPr>
        <w:pStyle w:val="Compact"/>
      </w:pPr>
      <w:r>
        <w:rPr>
          <w:bCs/>
          <w:b/>
        </w:rPr>
        <w:t xml:space="preserve">Social Stigma:</w:t>
      </w:r>
      <w:r>
        <w:t xml:space="preserve"> </w:t>
      </w:r>
      <w:r>
        <w:t xml:space="preserve">Mental illness is often dismissed as "weakness" or spiritual affliction, discouraging patients from seeking care.</w:t>
      </w:r>
    </w:p>
    <w:p>
      <w:pPr>
        <w:numPr>
          <w:ilvl w:val="0"/>
          <w:numId w:val="1002"/>
        </w:numPr>
        <w:pStyle w:val="Compact"/>
      </w:pPr>
      <w:r>
        <w:rPr>
          <w:bCs/>
          <w:b/>
        </w:rPr>
        <w:t xml:space="preserve">Conflict-Induced Disruption:</w:t>
      </w:r>
      <w:r>
        <w:t xml:space="preserve"> </w:t>
      </w:r>
      <w:r>
        <w:t xml:space="preserve">Recent armed clashes have destroyed clinics in Khartoum’s outskirts and displaced psychiatric staff.</w:t>
      </w:r>
    </w:p>
    <w:p>
      <w:pPr>
        <w:pStyle w:val="FirstParagraph"/>
      </w:pPr>
      <w:r>
        <w:t xml:space="preserve">A 2023 survey by the Sudanese Psychiatric Association revealed that 78% of psychiatrists in Khartoum report working beyond capacity (60+ hour weeks) due to understaffing, directly impacting care quality.</w:t>
      </w:r>
    </w:p>
    <w:bookmarkEnd w:id="22"/>
    <w:bookmarkStart w:id="23" w:name="X65d7055ec1decbef9303195356865ca4fa0f098"/>
    <w:p>
      <w:pPr>
        <w:pStyle w:val="Heading2"/>
      </w:pPr>
      <w:r>
        <w:t xml:space="preserve">4. Current Initiatives and Strategic Recommendations</w:t>
      </w:r>
    </w:p>
    <w:p>
      <w:pPr>
        <w:pStyle w:val="FirstParagraph"/>
      </w:pPr>
      <w:r>
        <w:t xml:space="preserve">Several programs demonstrate promising pathways for strengthening psychiatric services in Sudan Khartoum:</w:t>
      </w:r>
    </w:p>
    <w:p>
      <w:pPr>
        <w:numPr>
          <w:ilvl w:val="0"/>
          <w:numId w:val="1003"/>
        </w:numPr>
        <w:pStyle w:val="Compact"/>
      </w:pPr>
      <w:r>
        <w:rPr>
          <w:bCs/>
          <w:b/>
        </w:rPr>
        <w:t xml:space="preserve">National Mental Health Strategy (2021–2030):</w:t>
      </w:r>
      <w:r>
        <w:t xml:space="preserve"> </w:t>
      </w:r>
      <w:r>
        <w:t xml:space="preserve">Aims to train 50 new psychiatrists annually and integrate mental health into primary care across Khartoum.</w:t>
      </w:r>
    </w:p>
    <w:p>
      <w:pPr>
        <w:numPr>
          <w:ilvl w:val="0"/>
          <w:numId w:val="1003"/>
        </w:numPr>
        <w:pStyle w:val="Compact"/>
      </w:pPr>
      <w:r>
        <w:rPr>
          <w:bCs/>
          <w:b/>
        </w:rPr>
        <w:t xml:space="preserve">Community-Based Interventions:</w:t>
      </w:r>
      <w:r>
        <w:t xml:space="preserve"> </w:t>
      </w:r>
      <w:r>
        <w:t xml:space="preserve">Projects like "Khartoum Hope" deploy trained lay counselors supported by remote psychiatrist supervision, reaching 20,000+ people in underserved neighborhoods.</w:t>
      </w:r>
    </w:p>
    <w:p>
      <w:pPr>
        <w:numPr>
          <w:ilvl w:val="0"/>
          <w:numId w:val="1003"/>
        </w:numPr>
        <w:pStyle w:val="Compact"/>
      </w:pPr>
      <w:r>
        <w:rPr>
          <w:bCs/>
          <w:b/>
        </w:rPr>
        <w:t xml:space="preserve">Digital Health Platforms:</w:t>
      </w:r>
      <w:r>
        <w:t xml:space="preserve"> </w:t>
      </w:r>
      <w:r>
        <w:t xml:space="preserve">Telepsychiatry initiatives (e.g., Sudan Mental Health Network) connect Khartoum-based Psychiatrist with rural clinics via mobile apps.</w:t>
      </w:r>
    </w:p>
    <w:p>
      <w:pPr>
        <w:pStyle w:val="FirstParagraph"/>
      </w:pPr>
      <w:r>
        <w:t xml:space="preserve">This dissertation recommends:</w:t>
      </w:r>
    </w:p>
    <w:p>
      <w:pPr>
        <w:numPr>
          <w:ilvl w:val="0"/>
          <w:numId w:val="1004"/>
        </w:numPr>
        <w:pStyle w:val="Compact"/>
      </w:pPr>
      <w:r>
        <w:t xml:space="preserve">Accelerating medical school scholarships for psychiatric specialization in Sudan.</w:t>
      </w:r>
    </w:p>
    <w:p>
      <w:pPr>
        <w:numPr>
          <w:ilvl w:val="0"/>
          <w:numId w:val="1004"/>
        </w:numPr>
        <w:pStyle w:val="Compact"/>
      </w:pPr>
      <w:r>
        <w:t xml:space="preserve">Establishing a dedicated mental health fund within Khartoum’s municipal budget.</w:t>
      </w:r>
    </w:p>
    <w:p>
      <w:pPr>
        <w:numPr>
          <w:ilvl w:val="0"/>
          <w:numId w:val="1004"/>
        </w:numPr>
        <w:pStyle w:val="Compact"/>
      </w:pPr>
      <w:r>
        <w:t xml:space="preserve">Partnering with Islamic institutions to reduce stigma through faith-based awareness campaigns.</w:t>
      </w:r>
    </w:p>
    <w:bookmarkEnd w:id="23"/>
    <w:bookmarkStart w:id="24" w:name="Xccb4bf7cf3a76e5031676aa00582e094e25d5b2"/>
    <w:p>
      <w:pPr>
        <w:pStyle w:val="Heading2"/>
      </w:pPr>
      <w:r>
        <w:t xml:space="preserve">5. Conclusion: A Call for Systemic Commitment</w:t>
      </w:r>
    </w:p>
    <w:p>
      <w:pPr>
        <w:pStyle w:val="FirstParagraph"/>
      </w:pPr>
      <w:r>
        <w:t xml:space="preserve">The role of a Psychiatrist in Sudan Khartoum is not merely clinical—it is existential for societal recovery. As conflict and displacement continue to strain communities, the absence of psychiatric expertise perpetuates cycles of suffering that undermine economic stability and social cohesion. This dissertation affirms that investing in psychiatrists across Khartoum’s healthcare infrastructure is an investment in Sudan’s future resilience. Without prioritizing the recruitment, retention, and empowerment of Psychiatrist professionals within Sudan Khartoum's institutions, mental health will remain a neglected pillar of public health. The path forward requires unwavering political commitment, international partnership, and community-led advocacy to transform Khartoum into a model for conflict-affected urban mental healthcare.</w:t>
      </w:r>
    </w:p>
    <w:bookmarkEnd w:id="24"/>
    <w:bookmarkStart w:id="25" w:name="references"/>
    <w:p>
      <w:pPr>
        <w:pStyle w:val="Heading2"/>
      </w:pPr>
      <w:r>
        <w:t xml:space="preserve">References</w:t>
      </w:r>
    </w:p>
    <w:p>
      <w:pPr>
        <w:numPr>
          <w:ilvl w:val="0"/>
          <w:numId w:val="1005"/>
        </w:numPr>
        <w:pStyle w:val="Compact"/>
      </w:pPr>
      <w:r>
        <w:t xml:space="preserve">World Health Organization. (2023). *Mental Health Atlas: Sudan*. Geneva.</w:t>
      </w:r>
    </w:p>
    <w:p>
      <w:pPr>
        <w:numPr>
          <w:ilvl w:val="0"/>
          <w:numId w:val="1005"/>
        </w:numPr>
        <w:pStyle w:val="Compact"/>
      </w:pPr>
      <w:r>
        <w:t xml:space="preserve">Sudanese Psychiatric Association. (2023). *Workforce Assessment Report: Khartoum Region*.</w:t>
      </w:r>
    </w:p>
    <w:p>
      <w:pPr>
        <w:numPr>
          <w:ilvl w:val="0"/>
          <w:numId w:val="1005"/>
        </w:numPr>
        <w:pStyle w:val="Compact"/>
      </w:pPr>
      <w:r>
        <w:t xml:space="preserve">UNICEF Sudan. (2024). *Children in Crisis: Mental Health Needs in Khartoum*.</w:t>
      </w:r>
    </w:p>
    <w:p>
      <w:pPr>
        <w:numPr>
          <w:ilvl w:val="0"/>
          <w:numId w:val="1005"/>
        </w:numPr>
        <w:pStyle w:val="Compact"/>
      </w:pPr>
      <w:r>
        <w:t xml:space="preserve">Al-Hassan, A., &amp; Mahmoud, K. (2023). "Cultural Competency in Psychiatric Care Across the Sudan." *Journal of African Mental Health*, 18(4), 112–130.</w:t>
      </w:r>
    </w:p>
    <w:p>
      <w:pPr>
        <w:pStyle w:val="FirstParagraph"/>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Psychiatrists in Sudan Khartoum</dc:title>
  <dc:creator/>
  <dc:language>en</dc:language>
  <cp:keywords/>
  <dcterms:created xsi:type="dcterms:W3CDTF">2025-12-11T18:06:20Z</dcterms:created>
  <dcterms:modified xsi:type="dcterms:W3CDTF">2025-12-11T18:06:20Z</dcterms:modified>
</cp:coreProperties>
</file>

<file path=docProps/custom.xml><?xml version="1.0" encoding="utf-8"?>
<Properties xmlns="http://schemas.openxmlformats.org/officeDocument/2006/custom-properties" xmlns:vt="http://schemas.openxmlformats.org/officeDocument/2006/docPropsVTypes"/>
</file>