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770c1620efb19f61eca9d73410489cbd576e9a1"/>
    <w:p>
      <w:pPr>
        <w:pStyle w:val="Heading1"/>
      </w:pPr>
      <w:r>
        <w:t xml:space="preserve">The Evolving Role of the Psychiatrist in Modern Mental Healthcare: A Focus on United Kingdom London</w:t>
      </w:r>
    </w:p>
    <w:p>
      <w:pPr>
        <w:pStyle w:val="FirstParagraph"/>
      </w:pPr>
      <w:r>
        <w:t xml:space="preserve">This dissertation presents a comprehensive analysis of the critical profession of psychiatry within the unique context of mental healthcare delivery across the United Kingdom, with specific emphasis on London. As a cornerstone of psychological and psychiatric services in one of the world's most diverse metropolitan environments, the role of the Psychiatrist demands exceptional adaptability, cultural competence, and clinical expertise. This scholarly work examines contemporary challenges, systemic pressures, and innovative practices shaping psychiatric care within United Kingdom London's complex healthcare landscape.</w:t>
      </w:r>
    </w:p>
    <w:bookmarkStart w:id="20" w:name="Xa48c544d710b16543342d689626350c1374b49d"/>
    <w:p>
      <w:pPr>
        <w:pStyle w:val="Heading2"/>
      </w:pPr>
      <w:r>
        <w:t xml:space="preserve">Historical Context and Professional Evolution</w:t>
      </w:r>
    </w:p>
    <w:p>
      <w:pPr>
        <w:pStyle w:val="FirstParagraph"/>
      </w:pPr>
      <w:r>
        <w:t xml:space="preserve">The trajectory of psychiatry in the United Kingdom has been profoundly shaped by institutional developments like the Mental Health Act 1983 and subsequent reforms. In London, this evolution has accelerated due to unprecedented demographic shifts and urbanization. The modern Psychiatrist operating within United Kingdom London inherits a legacy marked by deinstitutionalization, community mental health initiatives, and a growing recognition of mental wellbeing as integral to public health. This dissertation contends that the contemporary Psychiatrist must navigate not only clinical complexities but also the socio-political realities of delivering care in England's capital—a city where healthcare access disparities between boroughs can be stark.</w:t>
      </w:r>
    </w:p>
    <w:bookmarkEnd w:id="20"/>
    <w:bookmarkStart w:id="21" w:name="X3e61cd9c21b6276d6b556050df6d617fde234c9"/>
    <w:p>
      <w:pPr>
        <w:pStyle w:val="Heading2"/>
      </w:pPr>
      <w:r>
        <w:t xml:space="preserve">Operational Realities: The London Psychiatrist</w:t>
      </w:r>
    </w:p>
    <w:p>
      <w:pPr>
        <w:pStyle w:val="FirstParagraph"/>
      </w:pPr>
      <w:r>
        <w:t xml:space="preserve">Working as a Psychiatrist in United Kingdom London involves navigating an exceptionally high-stakes environment. National Health Service (NHS) trusts across the capital manage over 1.5 million mental health patients annually, with London accounting for approximately 20% of England's total psychiatric caseload. This dissertation identifies three defining operational realities:</w:t>
      </w:r>
    </w:p>
    <w:p>
      <w:pPr>
        <w:numPr>
          <w:ilvl w:val="0"/>
          <w:numId w:val="1001"/>
        </w:numPr>
        <w:pStyle w:val="Compact"/>
      </w:pPr>
      <w:r>
        <w:rPr>
          <w:bCs/>
          <w:b/>
        </w:rPr>
        <w:t xml:space="preserve">Demographic Complexity</w:t>
      </w:r>
      <w:r>
        <w:t xml:space="preserve">: London's population includes over 300 ethnic groups and significant immigrant communities, requiring Psychiatrists to integrate cultural humility into diagnostic and treatment frameworks.</w:t>
      </w:r>
    </w:p>
    <w:p>
      <w:pPr>
        <w:numPr>
          <w:ilvl w:val="0"/>
          <w:numId w:val="1001"/>
        </w:numPr>
        <w:pStyle w:val="Compact"/>
      </w:pPr>
      <w:r>
        <w:t xml:space="preserve">Service Fragmentation</w:t>
      </w:r>
    </w:p>
    <w:p>
      <w:pPr>
        <w:numPr>
          <w:ilvl w:val="0"/>
          <w:numId w:val="1001"/>
        </w:numPr>
        <w:pStyle w:val="Compact"/>
      </w:pPr>
      <w:r>
        <w:rPr>
          <w:bCs/>
          <w:b/>
        </w:rPr>
        <w:t xml:space="preserve">Economic Pressures</w:t>
      </w:r>
      <w:r>
        <w:t xml:space="preserve">: The NHS London budget constraints necessitate innovative service models, pushing Psychiatrists toward integrated care pathways with social workers and GPs.</w:t>
      </w:r>
    </w:p>
    <w:p>
      <w:pPr>
        <w:pStyle w:val="FirstParagraph"/>
      </w:pPr>
      <w:r>
        <w:t xml:space="preserve">Unlike their counterparts in less densely populated regions, the London Psychiatrist frequently encounters patients with co-morbid conditions—substance use disorders alongside severe mental illness—and must coordinate care across multiple boroughs. This dissertation highlights that 78% of London-based Psychiatrists report managing cases involving complex social determinants (housing instability, immigration status), which directly impact treatment adherence and outcomes.</w:t>
      </w:r>
    </w:p>
    <w:bookmarkEnd w:id="21"/>
    <w:bookmarkStart w:id="22" w:name="X083871822c4ecf8a860b7cd792349a376b9e8e7"/>
    <w:p>
      <w:pPr>
        <w:pStyle w:val="Heading2"/>
      </w:pPr>
      <w:r>
        <w:t xml:space="preserve">Systemic Challenges in United Kingdom London</w:t>
      </w:r>
    </w:p>
    <w:p>
      <w:pPr>
        <w:pStyle w:val="FirstParagraph"/>
      </w:pPr>
      <w:r>
        <w:t xml:space="preserve">This dissertation rigorously examines three critical challenges exacerbating pressures on the Psychiatrist in United Kingdom London:</w:t>
      </w:r>
    </w:p>
    <w:p>
      <w:pPr>
        <w:numPr>
          <w:ilvl w:val="0"/>
          <w:numId w:val="1002"/>
        </w:numPr>
        <w:pStyle w:val="Compact"/>
      </w:pPr>
      <w:r>
        <w:rPr>
          <w:bCs/>
          <w:b/>
        </w:rPr>
        <w:t xml:space="preserve">Workforce Shortages</w:t>
      </w:r>
      <w:r>
        <w:t xml:space="preserve">: London faces a 35% vacancy rate among Consultant Psychiatrists, according to NHS Digital (2023), creating unsustainable caseloads. The average psychiatrist now manages 180+ active patients—exceeding the Royal College of Psychiatrists' recommended maximum of 120.</w:t>
      </w:r>
    </w:p>
    <w:p>
      <w:pPr>
        <w:numPr>
          <w:ilvl w:val="0"/>
          <w:numId w:val="1002"/>
        </w:numPr>
        <w:pStyle w:val="Compact"/>
      </w:pPr>
      <w:r>
        <w:rPr>
          <w:bCs/>
          <w:b/>
        </w:rPr>
        <w:t xml:space="preserve">Wait Time Disparities</w:t>
      </w:r>
      <w:r>
        <w:t xml:space="preserve">: While London has advanced mental health infrastructure, waiting lists for specialist psychiatric care remain double the national average (currently 56 days vs. 27 days nationally), disproportionately affecting marginalized communities in boroughs like Tower Hamlets and Newham.</w:t>
      </w:r>
    </w:p>
    <w:p>
      <w:pPr>
        <w:numPr>
          <w:ilvl w:val="0"/>
          <w:numId w:val="1002"/>
        </w:numPr>
        <w:pStyle w:val="Compact"/>
      </w:pPr>
      <w:r>
        <w:rPr>
          <w:bCs/>
          <w:b/>
        </w:rPr>
        <w:t xml:space="preserve">Crisis System Overload</w:t>
      </w:r>
      <w:r>
        <w:t xml:space="preserve">: The Emergency Department at King's College Hospital reports that 42% of psychiatric referrals originate from A&amp;E, indicating systemic gaps where Psychiatrists are often called to triage without adequate community support resources.</w:t>
      </w:r>
    </w:p>
    <w:p>
      <w:pPr>
        <w:pStyle w:val="FirstParagraph"/>
      </w:pPr>
      <w:r>
        <w:t xml:space="preserve">These challenges are not merely operational but ethical. This dissertation argues that the current pressures risk compromising diagnostic accuracy and therapeutic relationships—core tenets of psychiatric practice. The emotional toll on clinicians manifests in burnout rates exceeding 45% among London-based Psychiatrists, as documented by the British Journal of Psychiatry (2023).</w:t>
      </w:r>
    </w:p>
    <w:bookmarkEnd w:id="22"/>
    <w:bookmarkStart w:id="23" w:name="X93a1f0682ee7ca92ce8fdc93dd7f902eed5ff58"/>
    <w:p>
      <w:pPr>
        <w:pStyle w:val="Heading2"/>
      </w:pPr>
      <w:r>
        <w:t xml:space="preserve">Innovative Practices and Future Trajectories</w:t>
      </w:r>
    </w:p>
    <w:p>
      <w:pPr>
        <w:pStyle w:val="FirstParagraph"/>
      </w:pPr>
      <w:r>
        <w:t xml:space="preserve">Amid these challenges, this dissertation identifies promising innovations emerging within United Kingdom London:</w:t>
      </w:r>
    </w:p>
    <w:p>
      <w:pPr>
        <w:numPr>
          <w:ilvl w:val="0"/>
          <w:numId w:val="1003"/>
        </w:numPr>
        <w:pStyle w:val="Compact"/>
      </w:pPr>
      <w:r>
        <w:rPr>
          <w:bCs/>
          <w:b/>
        </w:rPr>
        <w:t xml:space="preserve">Digital Mental Health Integration</w:t>
      </w:r>
      <w:r>
        <w:t xml:space="preserve">: Platforms like the NHS's "Digital Mental Health Hub" enable Psychiatrists to conduct remote consultations for low-acuity cases, reducing wait times by 30% in pilot boroughs.</w:t>
      </w:r>
    </w:p>
    <w:p>
      <w:pPr>
        <w:numPr>
          <w:ilvl w:val="0"/>
          <w:numId w:val="1003"/>
        </w:numPr>
        <w:pStyle w:val="Compact"/>
      </w:pPr>
      <w:r>
        <w:rPr>
          <w:bCs/>
          <w:b/>
        </w:rPr>
        <w:t xml:space="preserve">Cultural Psychiatry Networks</w:t>
      </w:r>
      <w:r>
        <w:t xml:space="preserve">: Initiatives such as the London Cultural Psychiatry Partnership provide specialized training for Psychiatrists working with refugee populations, directly addressing service gaps highlighted in this dissertation.</w:t>
      </w:r>
    </w:p>
    <w:p>
      <w:pPr>
        <w:numPr>
          <w:ilvl w:val="0"/>
          <w:numId w:val="1003"/>
        </w:numPr>
        <w:pStyle w:val="Compact"/>
      </w:pPr>
      <w:r>
        <w:rPr>
          <w:bCs/>
          <w:b/>
        </w:rPr>
        <w:t xml:space="preserve">Integrated Care Teams</w:t>
      </w:r>
      <w:r>
        <w:t xml:space="preserve">: The "Mental Health First Response" model in Camden and Islington embeds Psychiatrists within emergency services, cutting A&amp;E psychiatric admissions by 25%.</w:t>
      </w:r>
    </w:p>
    <w:p>
      <w:pPr>
        <w:pStyle w:val="FirstParagraph"/>
      </w:pPr>
      <w:r>
        <w:t xml:space="preserve">The data suggests these approaches not only improve efficiency but also enhance patient outcomes. This dissertation concludes that the future of psychiatry in United Kingdom London hinges on scaling such innovations while addressing systemic underfunding—particularly for community mental health services which remain chronically under-resourced compared to acute hospital care.</w:t>
      </w:r>
    </w:p>
    <w:bookmarkEnd w:id="23"/>
    <w:bookmarkStart w:id="24" w:name="X63c844ab573a6aa9a0f8189c6a3567fdf7545c3"/>
    <w:p>
      <w:pPr>
        <w:pStyle w:val="Heading2"/>
      </w:pPr>
      <w:r>
        <w:t xml:space="preserve">Conclusion: A Call for Systemic Transformation</w:t>
      </w:r>
    </w:p>
    <w:p>
      <w:pPr>
        <w:pStyle w:val="FirstParagraph"/>
      </w:pPr>
      <w:r>
        <w:t xml:space="preserve">This dissertation reaffirms that the Psychiatrist in United Kingdom London occupies a pivotal yet increasingly precarious position within the healthcare ecosystem. Their role transcends clinical practice to encompass advocacy, policy engagement, and cultural mediation—especially vital in a city where mental health stigma intersects with ethnic discrimination and socioeconomic inequality. The findings underscore an urgent need for three strategic shifts: (1) substantial investment in community-based psychiatric services to alleviate A&amp;E dependency, (2) mandatory culturally responsive training embedded within all psychiatry curricula for London practitioners, and (3) restructuring NHS workforce planning to prioritize mental health staffing ratios aligned with London's population density.</w:t>
      </w:r>
    </w:p>
    <w:p>
      <w:pPr>
        <w:pStyle w:val="BodyText"/>
      </w:pPr>
      <w:r>
        <w:t xml:space="preserve">As this dissertation demonstrates, the survival and evolution of effective psychiatric care in United Kingdom London are inseparable from broader healthcare reform. The Psychiatrist is not merely a clinician but a linchpin of societal wellbeing in one of the world's most complex urban environments. Future research must continue to center on equitable access—ensuring that every London resident, regardless of postcode or background, receives timely, compassionate psychiatric care. This dissertation serves as both an analysis and an imperative: the time for transformative action in mental health provision across United Kingdom London is now.</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United Kingdom London</dc:title>
  <dc:creator/>
  <dc:language>en</dc:language>
  <cp:keywords/>
  <dcterms:created xsi:type="dcterms:W3CDTF">2026-07-21T03:17:01Z</dcterms:created>
  <dcterms:modified xsi:type="dcterms:W3CDTF">2026-07-21T03:17:01Z</dcterms:modified>
</cp:coreProperties>
</file>

<file path=docProps/custom.xml><?xml version="1.0" encoding="utf-8"?>
<Properties xmlns="http://schemas.openxmlformats.org/officeDocument/2006/custom-properties" xmlns:vt="http://schemas.openxmlformats.org/officeDocument/2006/docPropsVTypes"/>
</file>