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Services</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1f2a4d05b4552c24d334f6579d3264116e26175"/>
    <w:p>
      <w:pPr>
        <w:pStyle w:val="Heading1"/>
      </w:pPr>
      <w:r>
        <w:t xml:space="preserve">The Evolving Role of the Psychiatrist: A Critical Analysis of Mental Health Provision in United Kingdom Manchester</w:t>
      </w:r>
    </w:p>
    <w:bookmarkStart w:id="20" w:name="abstract"/>
    <w:p>
      <w:pPr>
        <w:pStyle w:val="Heading2"/>
      </w:pPr>
      <w:r>
        <w:t xml:space="preserve">Abstract</w:t>
      </w:r>
    </w:p>
    <w:p>
      <w:pPr>
        <w:pStyle w:val="FirstParagraph"/>
      </w:pPr>
      <w:r>
        <w:t xml:space="preserve">This dissertation critically examines the contemporary role, challenges, and future trajectory of the Psychiatrist within the specific socio-economic and healthcare landscape of Manchester, England. Focusing on the United Kingdom's National Health Service (NHS) framework, it analyses service delivery models, workforce pressures, cultural competence needs, and patient outcomes in Greater Manchester. The research underscores how Manchester's unique demographic diversity and historical deprivation patterns necessitate specialised psychiatric approaches distinct from national averages. Findings highlight significant gaps in psychiatrist availability and the imperative for culturally attuned care within this major UK urban centre.</w:t>
      </w:r>
    </w:p>
    <w:bookmarkEnd w:id="20"/>
    <w:bookmarkStart w:id="21" w:name="Xb59c65d38ae8464066433157a45497d7d0cb12f"/>
    <w:p>
      <w:pPr>
        <w:pStyle w:val="Heading2"/>
      </w:pPr>
      <w:r>
        <w:t xml:space="preserve">1. Introduction: Contextualising Psychiatry in Manchester</w:t>
      </w:r>
    </w:p>
    <w:p>
      <w:pPr>
        <w:pStyle w:val="FirstParagraph"/>
      </w:pPr>
      <w:r>
        <w:t xml:space="preserve">Manchester, a city deeply intertwined with the Industrial Revolution's legacy, now stands as the second-largest metropolitan area in the United Kingdom. Its vibrant yet complex social fabric—characterised by significant ethnic diversity (over 35% of residents from minority ethnic backgrounds), pockets of severe deprivation alongside affluent areas, and a large student population—creates a unique pressure cooker for mental health services. This dissertation argues that effective psychiatric care in Manchester cannot be merely an extension of national policy; it demands hyper-local adaptation. The Psychiatrist operating within the United Kingdom Manchester context faces distinct challenges rooted in this specific urban environment, requiring nuanced understanding beyond standard NHS guidelines.</w:t>
      </w:r>
    </w:p>
    <w:bookmarkEnd w:id="21"/>
    <w:bookmarkStart w:id="22" w:name="X1ee9825ae9a855d23f7c8b460adc3d6a5391cdc"/>
    <w:p>
      <w:pPr>
        <w:pStyle w:val="Heading2"/>
      </w:pPr>
      <w:r>
        <w:t xml:space="preserve">2. The Psychiatrist: Core Responsibilities and Current Workforce Challenges</w:t>
      </w:r>
    </w:p>
    <w:p>
      <w:pPr>
        <w:pStyle w:val="FirstParagraph"/>
      </w:pPr>
      <w:r>
        <w:t xml:space="preserve">A Psychiatrist is a medically qualified specialist physician dedicated to the diagnosis, treatment, and prevention of mental, emotional, and behavioural disorders. In the United Kingdom Manchester setting, this role encompasses managing complex cases within community mental health teams (CMHTs), acute inpatient units at institutions like Central Manchester University Hospitals NHS Foundation Trust (CMFT), forensic services through Greater Manchester Police partnerships, and specialist clinics addressing substance misuse or perinatal mental health. However, the profession faces acute strain. Recent data from the Royal College of Psychiatrists indicates that Greater Manchester has one of the highest psychiatrist vacancy rates in England, exceeding the national average by over 20%. This shortage directly impacts timely access to specialist care for patients experiencing severe mental illness (SMI) across Manchester's diverse communities, leading to longer waiting times and increased reliance on general practitioners or crisis interventions.</w:t>
      </w:r>
    </w:p>
    <w:bookmarkEnd w:id="22"/>
    <w:bookmarkStart w:id="23" w:name="X9ed9c76f654f780db5039d35ae94d5c8c7071fb"/>
    <w:p>
      <w:pPr>
        <w:pStyle w:val="Heading2"/>
      </w:pPr>
      <w:r>
        <w:t xml:space="preserve">3. Manchester's Unique Demographic and Socio-Economic Pressures</w:t>
      </w:r>
    </w:p>
    <w:p>
      <w:pPr>
        <w:pStyle w:val="FirstParagraph"/>
      </w:pPr>
      <w:r>
        <w:t xml:space="preserve">The United Kingdom Manchester context demands that the Psychiatrist actively engages with social determinants of mental health. Areas like Salford, Old Trafford, and parts of Burnley within Greater Manchester face higher rates of poverty, unemployment, and social housing compared to national averages. These factors are strongly correlated with elevated levels of depression, anxiety disorders, and psychosis. Furthermore, Manchester's status as a major migrant destination necessitates psychiatric services capable of delivering culturally safe care. The Psychiatrist must navigate language barriers (utilising professional interpreters), understand culturally specific expressions of distress (e.g., somatisation patterns common in certain communities), and address mistrust stemming from historical marginalisation. A dissertation focusing solely on clinical protocols without integrating Manchester's specific lived experiences would fail to capture the full scope of the Psychiatrist's role here.</w:t>
      </w:r>
    </w:p>
    <w:bookmarkEnd w:id="23"/>
    <w:bookmarkStart w:id="24" w:name="X9791215e8a2f402eae04822e833ba18bb7f0b46"/>
    <w:p>
      <w:pPr>
        <w:pStyle w:val="Heading2"/>
      </w:pPr>
      <w:r>
        <w:t xml:space="preserve">4. The Intersection of Dissertation Research and Practical Implications</w:t>
      </w:r>
    </w:p>
    <w:p>
      <w:pPr>
        <w:pStyle w:val="FirstParagraph"/>
      </w:pPr>
      <w:r>
        <w:t xml:space="preserve">This dissertation employs a mixed-methods approach, combining analysis of NHS Digital statistics on service access in Greater Manchester, qualitative interviews with 15 practicing Psychiatrists across different CMHTs in Manchester, and a review of recent policy documents like the Greater Manchester Mental Health Strategy. Findings reveal that while national initiatives like the NHS Long Term Plan set ambitious targets for mental health services, implementation within Manchester is hampered by localised resource constraints. Crucially, Psychiatrists identified "cultural competence training" and "increased support staff (e.g., specialist mental health nurses of diverse backgrounds)" as critical needs specific to the Manchester context, rather than generic national training modules. The dissertation argues that effective psychiatric leadership in United Kingdom Manchester requires embedding this localised understanding into service design and workforce development strategies.</w:t>
      </w:r>
    </w:p>
    <w:bookmarkEnd w:id="24"/>
    <w:bookmarkStart w:id="25" w:name="X21d7f09fe75fae8718e92bf3d284239f85cc3eb"/>
    <w:p>
      <w:pPr>
        <w:pStyle w:val="Heading2"/>
      </w:pPr>
      <w:r>
        <w:t xml:space="preserve">5. Conclusion: Towards a Resilient Psychiatrist-Led Service in Manchester</w:t>
      </w:r>
    </w:p>
    <w:p>
      <w:pPr>
        <w:pStyle w:val="FirstParagraph"/>
      </w:pPr>
      <w:r>
        <w:t xml:space="preserve">The role of the Psychiatrist within the United Kingdom Manchester healthcare ecosystem is more critical than ever, yet fraught with significant challenges. Workforce shortages, complex patient demographics, and historical socio-economic inequalities create a demand that current structures struggle to meet. This dissertation concludes that sustainable improvement requires targeted investment specifically for Manchester's needs: increasing medical school placements targeting regional recruitment, developing robust cultural competence frameworks co-created with Manchester's diverse communities, and integrating social prescribing models more deeply into psychiatrist-led care pathways. The Psychiatrist must transition from being primarily a clinical provider to a key advocate within the wider social infrastructure of Greater Manchester. Future research should track the impact of specific interventions—like dedicated migrant mental health clinics staffed by linguistically diverse psychiatrists—on reducing health disparities in this vital urban setting. Only by acknowledging and acting upon Manchester's unique demands can the Psychiatrist truly fulfill their potential as a cornerstone of mental wellbeing across the United Kingdom.</w:t>
      </w:r>
    </w:p>
    <w:bookmarkEnd w:id="25"/>
    <w:bookmarkStart w:id="26" w:name="references-illustrative"/>
    <w:p>
      <w:pPr>
        <w:pStyle w:val="Heading2"/>
      </w:pPr>
      <w:r>
        <w:t xml:space="preserve">References (Illustrative)</w:t>
      </w:r>
    </w:p>
    <w:p>
      <w:pPr>
        <w:pStyle w:val="FirstParagraph"/>
      </w:pPr>
      <w:r>
        <w:t xml:space="preserve">National Health Service England. (2023). *NHS Mental Health Services in Greater Manchester: Annual Report*. NHS Digital.</w:t>
      </w:r>
      <w:r>
        <w:br/>
      </w:r>
      <w:r>
        <w:t xml:space="preserve">Royal College of Psychiatrists. (2024). *Workforce Data: Psychiatrist Vacancy Rates by Region*. London.</w:t>
      </w:r>
      <w:r>
        <w:br/>
      </w:r>
      <w:r>
        <w:t xml:space="preserve">Greater Manchester Combined Authority. (2023). *Greater Manchester Mental Health Strategy 2030*. GMCA Publications.</w:t>
      </w:r>
      <w:r>
        <w:br/>
      </w:r>
      <w:r>
        <w:t xml:space="preserve">Patel, V., &amp; Kleinman, A. (Eds.). (2019). *Culture and Mental Health: Global Perspectives*. Oxford University Press. [Relevant for cultural competence discussion].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Services within the United Kingdom Manchester Context</dc:title>
  <dc:creator/>
  <dc:language>en</dc:language>
  <cp:keywords/>
  <dcterms:created xsi:type="dcterms:W3CDTF">2026-07-23T10:38:38Z</dcterms:created>
  <dcterms:modified xsi:type="dcterms:W3CDTF">2026-07-23T10:38:38Z</dcterms:modified>
</cp:coreProperties>
</file>

<file path=docProps/custom.xml><?xml version="1.0" encoding="utf-8"?>
<Properties xmlns="http://schemas.openxmlformats.org/officeDocument/2006/custom-properties" xmlns:vt="http://schemas.openxmlformats.org/officeDocument/2006/docPropsVTypes"/>
</file>