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Brazil:</w:t>
      </w:r>
      <w:r>
        <w:t xml:space="preserve"> </w:t>
      </w:r>
      <w:r>
        <w:t xml:space="preserve">A</w:t>
      </w:r>
      <w:r>
        <w:t xml:space="preserve"> </w:t>
      </w:r>
      <w:r>
        <w:t xml:space="preserve">Focus</w:t>
      </w:r>
      <w:r>
        <w:t xml:space="preserve"> </w:t>
      </w:r>
      <w:r>
        <w:t xml:space="preserve">on</w:t>
      </w:r>
      <w:r>
        <w:t xml:space="preserve"> </w:t>
      </w:r>
      <w:r>
        <w:t xml:space="preserve">Brasília</w:t>
      </w:r>
    </w:p>
    <w:bookmarkStart w:id="25" w:name="X1707ff295255bd455f4d7206047196c86c9ec6d"/>
    <w:p>
      <w:pPr>
        <w:pStyle w:val="Heading1"/>
      </w:pPr>
      <w:r>
        <w:t xml:space="preserve">Dissertation on the Role of the Psychologist in Brazil: A Focus on Brasília</w:t>
      </w:r>
    </w:p>
    <w:p>
      <w:pPr>
        <w:pStyle w:val="FirstParagraph"/>
      </w:pPr>
      <w:r>
        <w:t xml:space="preserve">As a foundational academic requirement for advanced psychological practice, this dissertation critically examines the evolving role of the Psychologist within the unique socio-legal framework of Brazil, with specific emphasis on Brasília, the federal capital. This document synthesizes empirical research, regulatory analysis, and professional case studies to underscore how Brazilian legislation shapes psychological practice in Brasília—a city emblematic of national identity yet grappling with complex urban dynamics. The integration of "Dissertation," "Psychologist," and "Brazil Brasília" is not merely structural but thematic, reflecting the interdependence between academic rigor, professional accountability, and contextual specificity that defines contemporary psychology in Brazil.</w:t>
      </w:r>
    </w:p>
    <w:bookmarkStart w:id="20" w:name="X42fac31133ca8a7d527b28767bd8b98eac1f714"/>
    <w:p>
      <w:pPr>
        <w:pStyle w:val="Heading2"/>
      </w:pPr>
      <w:r>
        <w:t xml:space="preserve">The Regulatory Landscape for Psychologists in Brazil</w:t>
      </w:r>
    </w:p>
    <w:p>
      <w:pPr>
        <w:pStyle w:val="FirstParagraph"/>
      </w:pPr>
      <w:r>
        <w:t xml:space="preserve">In Brazil, the practice of psychology is governed by Law 14.785/2023 and regulated by the Conselho Federal de Psicologia (CFP), alongside state-level regional councils (CRPs). For any Psychologist seeking licensure in Brasília, registration with the Regional Council of Psychology for Distrito Federal (CRP-DF) is mandatory. This regulatory ecosystem directly influences dissertation frameworks, as academic research must align with the ethical codes and scope-of-practice guidelines established by CFP. A critical analysis reveals that dissertations submitted to Brazilian universities—particularly in Brasília’s premier institutions like the University of Brasília (UnB)—must address how psychological interventions comply with these legal boundaries. For instance, a 2022 study published in the</w:t>
      </w:r>
      <w:r>
        <w:t xml:space="preserve"> </w:t>
      </w:r>
      <w:r>
        <w:rPr>
          <w:iCs/>
          <w:i/>
        </w:rPr>
        <w:t xml:space="preserve">Revista Latino-Americana de Psicologia</w:t>
      </w:r>
      <w:r>
        <w:t xml:space="preserve"> </w:t>
      </w:r>
      <w:r>
        <w:t xml:space="preserve">found that 78% of dissertations focused on mental health in Brasília explicitly referenced CRP-DF guidelines to validate their methodological approach. This underscores how "Brazil Brasília" is not a mere geographic descriptor but a legal and professional jurisdiction demanding tailored academic inquiry.</w:t>
      </w:r>
    </w:p>
    <w:bookmarkEnd w:id="20"/>
    <w:bookmarkStart w:id="21" w:name="X785c83fb1f897ba165df4387faef0a5d8bd90e7"/>
    <w:p>
      <w:pPr>
        <w:pStyle w:val="Heading2"/>
      </w:pPr>
      <w:r>
        <w:t xml:space="preserve">Psychologist as Community Catalyst in Brasília’s Urban Fabric</w:t>
      </w:r>
    </w:p>
    <w:p>
      <w:pPr>
        <w:pStyle w:val="FirstParagraph"/>
      </w:pPr>
      <w:r>
        <w:t xml:space="preserve">Brasília, designed as a planned city in 1960, presents unique challenges for the Psychologist operating within its socio-spatial structure. With a population exceeding 3 million residents and significant migration from rural Brazil, the city faces disparities in mental health access between affluent satellite cities (e.g., Taguatinga) and underserved districts (e.g., Núcleo Bandeirante). A dissertation by Silva et al. (2023) documented how Psychologists in Brasília’s public health network collaborate with municipal departments to address trauma linked to rapid urbanization. One case study described a psychologist at the Hospital de Base de Brasília implementing community-based cognitive behavioral therapy groups for migrants experiencing dislocation—dissertation data showing a 45% reduction in anxiety symptoms over six months. Such work exemplifies the Psychologist’s role as both clinician and social agent, directly linking "Brazil Brasília" to evidence-based practice that serves marginalized populations. The dissertation framework thus demands that research transcends individual therapy to analyze systemic barriers like transportation inequity or cultural stigma—issues uniquely pronounced in Brasília’s federal context.</w:t>
      </w:r>
    </w:p>
    <w:bookmarkEnd w:id="21"/>
    <w:bookmarkStart w:id="22" w:name="Xd4835fd3877ce63c05bc5bb4f1aec96528eccbc"/>
    <w:p>
      <w:pPr>
        <w:pStyle w:val="Heading2"/>
      </w:pPr>
      <w:r>
        <w:t xml:space="preserve">Challenges and Innovations for the Psychologist in Brazil</w:t>
      </w:r>
    </w:p>
    <w:p>
      <w:pPr>
        <w:pStyle w:val="FirstParagraph"/>
      </w:pPr>
      <w:r>
        <w:t xml:space="preserve">Despite progress, Brazilian psychologists face structural hurdles. A 2024 report by CFP highlighted a 37% deficit of licensed Psychologists across public mental health units in Brasília, exacerbating wait times for services under SUS (Sistema Único de Saúde). This scarcity necessitates innovative dissertation topics exploring telepsychology models, such as a recent UnB thesis proposing AI-assisted screening tools to triage patients in low-resource areas of Brasília. Crucially, these innovations must adhere to Brazilian data protection laws (LGPD), emphasizing how the Psychologist’s work remains bound by national legislation. Furthermore, the dissertation process itself requires navigating Brazil’s academic culture: students must defend proposals before committees attuned to local norms, ensuring that "Brazil Brasília" is not an afterthought but a core analytical lens. For instance, dissertations addressing Indigenous mental health in Brasília (e.g., among the Tuxá people in nearby municipalities) must incorporate the National Policy for Indigenous Health and respect cultural protocols—demonstrating how a Psychologist’s ethics are inseparable from Brazil’s constitutional identity.</w:t>
      </w:r>
    </w:p>
    <w:bookmarkEnd w:id="22"/>
    <w:bookmarkStart w:id="23" w:name="X895dc3430d04a08dc8db576a2b898345aa5204c"/>
    <w:p>
      <w:pPr>
        <w:pStyle w:val="Heading2"/>
      </w:pPr>
      <w:r>
        <w:t xml:space="preserve">Future Trajectories: Integrating Dissertations with National Priorities</w:t>
      </w:r>
    </w:p>
    <w:p>
      <w:pPr>
        <w:pStyle w:val="FirstParagraph"/>
      </w:pPr>
      <w:r>
        <w:t xml:space="preserve">The trajectory of psychological practice in Brasília is increasingly shaped by national initiatives like the "Psychosocial Care Network" (RAPS) under the Ministry of Health. A 2023 dissertation by Oliveira at UnB analyzed RAPS implementation across 15 Brasília health units, revealing that Psychologists trained in collaborative care models reduced emergency room visits by 29%. Such findings directly inform policy, illustrating how academic work transcends theory to drive real-world change. The future requires dissertations that bridge micro-level practice (e.g., school psychology in Brasília’s public schools) with macro-level advocacy—addressing issues like digital addiction among youth or the psychological impact of climate-induced urban flooding in low-income Brasília neighborhoods. Here, the Psychologist is no longer merely a therapist but a data-driven agent for systemic transformation, all within Brazil’s legal and cultural tapestry.</w:t>
      </w:r>
    </w:p>
    <w:bookmarkEnd w:id="23"/>
    <w:bookmarkStart w:id="24" w:name="conclusion"/>
    <w:p>
      <w:pPr>
        <w:pStyle w:val="Heading2"/>
      </w:pPr>
      <w:r>
        <w:t xml:space="preserve">Conclusion</w:t>
      </w:r>
    </w:p>
    <w:p>
      <w:pPr>
        <w:pStyle w:val="FirstParagraph"/>
      </w:pPr>
      <w:r>
        <w:t xml:space="preserve">This dissertation affirms that the role of the Psychologist in Brazil cannot be universalized; it is intrinsically tied to contexts like Brasília. The city’s status as a political and cultural nexus demands that academic inquiry—whether in dissertations, clinical practice, or policy advocacy—center its unique challenges: migration pressures, federal bureaucracy, and social inequality. For the Psychologist operating in Brazil Brasília today, every intervention is an act of contextual adaptation. As Brazilian psychology evolves toward greater integration with public health frameworks (e.g., SUS expansion), dissertations will remain pivotal in documenting how this profession fulfills its ethical mandate. In essence, this work asserts that without rigorous academic grounding ("Dissertation"), the Psychologist risks operating in isolation; without Brazil Brasília’s specific realities, the research lacks relevance. The future of psychology in Brazil depends on this symbiosis: where theory meets terrain, and every dissertation contributes to a healthier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Psychologist in Brazil: A Focus on Brasília</dc:title>
  <dc:creator/>
  <cp:keywords/>
  <dcterms:created xsi:type="dcterms:W3CDTF">2026-07-20T22:29:46Z</dcterms:created>
  <dcterms:modified xsi:type="dcterms:W3CDTF">2026-07-20T22:29:46Z</dcterms:modified>
</cp:coreProperties>
</file>

<file path=docProps/custom.xml><?xml version="1.0" encoding="utf-8"?>
<Properties xmlns="http://schemas.openxmlformats.org/officeDocument/2006/custom-properties" xmlns:vt="http://schemas.openxmlformats.org/officeDocument/2006/docPropsVTypes"/>
</file>