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Colombia</w:t>
      </w:r>
      <w:r>
        <w:t xml:space="preserve"> </w:t>
      </w:r>
      <w:r>
        <w:t xml:space="preserve">Bogotá</w:t>
      </w:r>
    </w:p>
    <w:bookmarkStart w:id="25" w:name="X954a3b166a4bf8683c568b4f89f42d18cbd3ab3"/>
    <w:p>
      <w:pPr>
        <w:pStyle w:val="Heading1"/>
      </w:pPr>
      <w:r>
        <w:t xml:space="preserve">The Evolving Role and Professional Imperatives of the Psychologist in Colombia Bogotá: A Dissertation Perspective</w:t>
      </w:r>
    </w:p>
    <w:p>
      <w:pPr>
        <w:pStyle w:val="FirstParagraph"/>
      </w:pPr>
      <w:r>
        <w:t xml:space="preserve">This dissertation presents a comprehensive analysis of the critical role, professional challenges, and societal contributions of the Psychologist within the dynamic urban landscape of Colombia Bogotá. As one of Latin America's most populous and complex metropolises, Bogotá serves as a vital case study for understanding how mental health professionals navigate unique socioeconomic pressures while fulfilling their ethical obligations. This research underscores that the Psychologist in Colombia Bogotá is not merely a practitioner but an indispensable architect of community resilience, particularly within the context of Colombia's ongoing post-conflict recovery and urbanization trends.</w:t>
      </w:r>
    </w:p>
    <w:bookmarkStart w:id="20" w:name="X82730eb5202849164cf7343a5fa408ffad71458"/>
    <w:p>
      <w:pPr>
        <w:pStyle w:val="Heading2"/>
      </w:pPr>
      <w:r>
        <w:t xml:space="preserve">Contextualizing Psychology Practice in Colombia Bogotá</w:t>
      </w:r>
    </w:p>
    <w:p>
      <w:pPr>
        <w:pStyle w:val="FirstParagraph"/>
      </w:pPr>
      <w:r>
        <w:t xml:space="preserve">Colombia Bogotá, as the nation's political, economic, and cultural epicenter, confronts a confluence of mental health challenges including high rates of trauma (stemming from decades of internal conflict), rapid urban migration, socioeconomic inequality, and the psychological toll of modern urban life. The Colombian government has increasingly prioritized mental health through frameworks like the National Mental Health Policy (2018), yet access to quality psychological services remains uneven. This dissertation examines how the Psychologist operates within this ecosystem. In Colombia Bogotá specifically, a licensed Psychologist must hold a formal degree from an accredited institution, register with the Colombian Psychological Association (Colpsic), and comply with the stringent ethical code established by the Ministry of Education. The dissertation emphasizes that these professionals are uniquely positioned to address Bogotá's complex needs due to their specialized training in both clinical practice and cultural context.</w:t>
      </w:r>
    </w:p>
    <w:bookmarkEnd w:id="20"/>
    <w:bookmarkStart w:id="21" w:name="X1dadf51d9b8fc6667dafa98708edd7f6b2671c8"/>
    <w:p>
      <w:pPr>
        <w:pStyle w:val="Heading2"/>
      </w:pPr>
      <w:r>
        <w:t xml:space="preserve">Professional Challenges Facing the Psychologist in Colombia Bogotá</w:t>
      </w:r>
    </w:p>
    <w:p>
      <w:pPr>
        <w:pStyle w:val="FirstParagraph"/>
      </w:pPr>
      <w:r>
        <w:t xml:space="preserve">This dissertation identifies several pivotal challenges confronting the Psychologist in Colombia Bogotá. First, there is a significant disparity between demand and supply: Bogotá's population exceeds 8 million, yet psychological services are concentrated in private clinics catering to wealthier demographics, leaving vulnerable populations—particularly displaced persons from conflict zones (a major demographic influx into Bogotá) and low-income neighborhoods—underserved. Second, the dissertation highlights bureaucratic hurdles within Colombia's public health system (IPS), where integrating psychological care into primary healthcare remains a work in progress. Third, the Psychologist must navigate profound cultural nuances; Colombia Bogotá is a mosaic of regional identities, migration histories, and varying levels of stigma towards mental health treatment. The dissertation argues that successful practice requires not just clinical skill but deep cultural humility—a cornerstone of ethical psychology practice in Colombia Bogotá.</w:t>
      </w:r>
    </w:p>
    <w:bookmarkEnd w:id="21"/>
    <w:bookmarkStart w:id="22" w:name="X457c156288c822dc1a5b2faabf400766fd657c5"/>
    <w:p>
      <w:pPr>
        <w:pStyle w:val="Heading2"/>
      </w:pPr>
      <w:r>
        <w:t xml:space="preserve">The Psychologist as Community Catalyst: Beyond Clinical Practice</w:t>
      </w:r>
    </w:p>
    <w:p>
      <w:pPr>
        <w:pStyle w:val="FirstParagraph"/>
      </w:pPr>
      <w:r>
        <w:t xml:space="preserve">A key contribution of this dissertation is its focus on the expanded role of the Psychologist beyond individual therapy. In Colombia Bogotá, the modern Psychologist actively engages in community psychology, social advocacy, and policy development. Examples include psychologists leading trauma response teams for conflict-affected migrants arriving in Bogotá, collaborating with schools to implement anti-bullying programs addressing unique urban youth stressors, or advising municipal departments on designing inclusive public spaces that promote mental well-being. This dissertation demonstrates that the Psychologist in Colombia Bogotá is increasingly a community catalyst—shaping interventions at systemic levels to address root causes of distress, such as violence exposure or housing insecurity. The dissertation references Colpsic's 2022 report emphasizing this shift toward "proactive community mental health" as essential for sustainable development in cities like Bogotá.</w:t>
      </w:r>
    </w:p>
    <w:bookmarkEnd w:id="22"/>
    <w:bookmarkStart w:id="23" w:name="X527f9f3535266ae0a07f8e1f6e0d9d5552b4041"/>
    <w:p>
      <w:pPr>
        <w:pStyle w:val="Heading2"/>
      </w:pPr>
      <w:r>
        <w:t xml:space="preserve">Future Directions and Recommendations: A Dissertation Conclusion</w:t>
      </w:r>
    </w:p>
    <w:p>
      <w:pPr>
        <w:pStyle w:val="FirstParagraph"/>
      </w:pPr>
      <w:r>
        <w:t xml:space="preserve">This dissertation concludes with actionable recommendations to strengthen the role of the Psychologist in Colombia Bogotá. It calls for increased public funding to expand psychological services within the public health network (EPS), specifically targeting high-need areas identified through Bogotá's municipal health data. The research also advocates for enhanced university curricula in Colombia that integrate more robust training in community psychology and trauma-informed care relevant to Colombian urban contexts, ensuring future Psychologist graduates are equipped for Bogotá's realities. Furthermore, the dissertation stresses the need for stronger public awareness campaigns to reduce stigma—initiatives where the Psychologist themselves must be central ambassadors of mental health literacy across Bogotá's diverse neighborhoods.</w:t>
      </w:r>
    </w:p>
    <w:p>
      <w:pPr>
        <w:pStyle w:val="BodyText"/>
      </w:pPr>
      <w:r>
        <w:t xml:space="preserve">Crucially, this dissertation underscores that the professional identity of the Psychologist in Colombia Bogotá is intrinsically linked to national priorities. The Colombian state recognizes psychology as a vital public health discipline, and the Psychologist's work directly supports national goals like "Bogotá Ciudad Segura" (Safe City) and initiatives addressing post-conflict reintegration. The dissertation argues that investing in the Psychologist—through fair compensation, professional development opportunities, and policy support—is not merely an ethical imperative but a strategic necessity for Bogotá’s social cohesion and economic vitality. Without a robust network of skilled Psychologists operating effectively within Colombia Bogotá's unique urban fabric, the city's resilience to ongoing societal challenges cannot be fully achieved.</w:t>
      </w:r>
    </w:p>
    <w:bookmarkEnd w:id="23"/>
    <w:bookmarkStart w:id="24" w:name="X9eed4fed978c9dd50c81c151a705167ab495e75"/>
    <w:p>
      <w:pPr>
        <w:pStyle w:val="Heading2"/>
      </w:pPr>
      <w:r>
        <w:t xml:space="preserve">Final Reflection: The Indispensable Psychologist in Colombia Bogotá</w:t>
      </w:r>
    </w:p>
    <w:p>
      <w:pPr>
        <w:pStyle w:val="FirstParagraph"/>
      </w:pPr>
      <w:r>
        <w:t xml:space="preserve">In conclusion, this dissertation affirms that the Psychologist is a non-negotiable pillar of mental health infrastructure in Colombia Bogotá. From individual therapy rooms to community centers and policy forums, the Psychologist operates at the intersection of personal healing and societal transformation. The challenges are immense—systemic inequalities, resource gaps, cultural barriers—but so is the potential for impact. This research positions the Psychologist not as a peripheral service provider but as a core agent of change in Colombia Bogotá's journey toward holistic well-being. As Bogotá continues to grow and evolve, the professionalism, adaptability, and ethical commitment of its Psychologists will remain paramount. The future health of Colombia Bogotá depends on recognizing and empowering this vital profession.</w:t>
      </w:r>
    </w:p>
    <w:p>
      <w:pPr>
        <w:pStyle w:val="BodyText"/>
      </w:pPr>
      <w:r>
        <w:rPr>
          <w:iCs/>
          <w:i/>
        </w:rPr>
        <w:t xml:space="preserve">This dissertation represents a scholarly exploration based on current literature, professional standards in Colombia (including Colpsic guidelines), and recognized public health frameworks relevant to the city's context. It adheres to academic integrity principles and is intended for educational purposes within psychology studies focused on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Colombia Bogotá</dc:title>
  <dc:creator/>
  <dc:language>en</dc:language>
  <cp:keywords/>
  <dcterms:created xsi:type="dcterms:W3CDTF">2026-07-21T08:13:43Z</dcterms:created>
  <dcterms:modified xsi:type="dcterms:W3CDTF">2026-07-21T08:13:43Z</dcterms:modified>
</cp:coreProperties>
</file>

<file path=docProps/custom.xml><?xml version="1.0" encoding="utf-8"?>
<Properties xmlns="http://schemas.openxmlformats.org/officeDocument/2006/custom-properties" xmlns:vt="http://schemas.openxmlformats.org/officeDocument/2006/docPropsVTypes"/>
</file>