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Development</w:t>
      </w:r>
      <w:r>
        <w:t xml:space="preserve"> </w:t>
      </w:r>
      <w:r>
        <w:t xml:space="preserve">and</w:t>
      </w:r>
      <w:r>
        <w:t xml:space="preserve"> </w:t>
      </w:r>
      <w:r>
        <w:t xml:space="preserve">Challenges</w:t>
      </w:r>
      <w:r>
        <w:t xml:space="preserve"> </w:t>
      </w:r>
      <w:r>
        <w:t xml:space="preserve">for</w:t>
      </w:r>
      <w:r>
        <w:t xml:space="preserve"> </w:t>
      </w:r>
      <w:r>
        <w:t xml:space="preserve">Psychologists</w:t>
      </w:r>
      <w:r>
        <w:t xml:space="preserve"> </w:t>
      </w:r>
      <w:r>
        <w:t xml:space="preserve">in</w:t>
      </w:r>
      <w:r>
        <w:t xml:space="preserve"> </w:t>
      </w:r>
      <w:r>
        <w:t xml:space="preserve">Kazakhstan</w:t>
      </w:r>
      <w:r>
        <w:t xml:space="preserve"> </w:t>
      </w:r>
      <w:r>
        <w:t xml:space="preserve">Almaty:</w:t>
      </w:r>
      <w:r>
        <w:t xml:space="preserve"> </w:t>
      </w:r>
      <w:r>
        <w:t xml:space="preserve">A</w:t>
      </w:r>
      <w:r>
        <w:t xml:space="preserve"> </w:t>
      </w:r>
      <w:r>
        <w:t xml:space="preserve">Research</w:t>
      </w:r>
      <w:r>
        <w:t xml:space="preserve"> </w:t>
      </w:r>
      <w:r>
        <w:t xml:space="preserve">Report</w:t>
      </w:r>
    </w:p>
    <w:bookmarkStart w:id="25" w:name="X665d2703c32648157743192dd5401b09fba1b0a"/>
    <w:p>
      <w:pPr>
        <w:pStyle w:val="Heading1"/>
      </w:pPr>
      <w:r>
        <w:t xml:space="preserve">Professional Development and Challenges for Psychologists in Kazakhstan Almaty: A Research Report</w:t>
      </w:r>
    </w:p>
    <w:p>
      <w:pPr>
        <w:pStyle w:val="FirstParagraph"/>
      </w:pPr>
      <w:r>
        <w:t xml:space="preserve">This document constitutes a comprehensive research report examining the evolving role, professional landscape, and critical challenges facing the profession of Psychologist within Kazakhstan Almaty. While not a formal academic dissertation, this report synthesizes current data, institutional insights, and socio-cultural analysis to provide actionable intelligence for policymakers, educational institutions, and mental health practitioners operating in Kazakhstan's largest urban center. The focus remains steadfastly centered on the unique context of Almaty as the epicenter of psychological services in Kazakhstan.</w:t>
      </w:r>
    </w:p>
    <w:bookmarkStart w:id="20" w:name="Xc614f92c279a7ed7a0635484089ff8e772de764"/>
    <w:p>
      <w:pPr>
        <w:pStyle w:val="Heading2"/>
      </w:pPr>
      <w:r>
        <w:t xml:space="preserve">Contextualizing Mental Health Needs in Almaty</w:t>
      </w:r>
    </w:p>
    <w:p>
      <w:pPr>
        <w:pStyle w:val="FirstParagraph"/>
      </w:pPr>
      <w:r>
        <w:t xml:space="preserve">Kazakhstan Almaty, as the nation's former capital and economic hub, hosts a population exceeding 2 million residents. Rapid urbanization, economic transitions since independence, and exposure to global stressors have significantly increased mental health demands. The World Health Organization (WHO) reports that depression and anxiety disorders affect approximately 15% of Kazakhstan's adult population – a figure mirroring Almaty's demographic pressures. The need for skilled Psychologist professionals in this environment is not merely professional but increasingly vital for public health infrastructure. Yet, the current supply of trained psychologists remains critically insufficient to meet this escalating demand across diverse settings: schools, hospitals, private clinics, and community centers throughout Kazakhstan Almaty.</w:t>
      </w:r>
    </w:p>
    <w:bookmarkEnd w:id="20"/>
    <w:bookmarkStart w:id="21" w:name="Xa7bd04c38fe5cd2f09d3f496df4768acae59fae"/>
    <w:p>
      <w:pPr>
        <w:pStyle w:val="Heading2"/>
      </w:pPr>
      <w:r>
        <w:t xml:space="preserve">The Current Professional Landscape of Psychologists</w:t>
      </w:r>
    </w:p>
    <w:p>
      <w:pPr>
        <w:pStyle w:val="FirstParagraph"/>
      </w:pPr>
      <w:r>
        <w:t xml:space="preserve">Professional practice for a Psychologist in Kazakhstan Almaty is characterized by both opportunity and significant structural constraints. While the formal education pathway (typically a Master's or Doctoral degree from institutions like the Kazakh National University or Almaty Medical University) provides foundational knowledge, the field remains largely under-resourced compared to Western standards. A key challenge lies in the gap between academic training and practical, culturally-responsive clinical skills required within Kazakhstan Almaty's socio-cultural fabric. Many Psychologist practitioners report limited access to ongoing professional development opportunities tailored to local needs – such as integrating traditional Kazakh healing concepts with evidence-based psychotherapy or addressing stigma surrounding mental health services.</w:t>
      </w:r>
    </w:p>
    <w:p>
      <w:pPr>
        <w:pStyle w:val="BodyText"/>
      </w:pPr>
      <w:r>
        <w:t xml:space="preserve">Furthermore, the scope of practice for a Psychologist in Kazakhstan is often narrowly defined by regulatory frameworks that lag behind evolving global standards. While psychologists are legally recognized and licensed through the Ministry of Health, their roles frequently overlap with psychiatrists (who focus on medication) or social workers, sometimes limiting their clinical autonomy. This situation hinders the effective deployment of Psychologist expertise across primary care settings within Kazakhstan Almaty's healthcare system.</w:t>
      </w:r>
    </w:p>
    <w:bookmarkEnd w:id="21"/>
    <w:bookmarkStart w:id="22" w:name="X5d6ded260a0403f5f28aee98e42b25a4cacc080"/>
    <w:p>
      <w:pPr>
        <w:pStyle w:val="Heading2"/>
      </w:pPr>
      <w:r>
        <w:t xml:space="preserve">Key Challenges Facing Psychologists in Almaty</w:t>
      </w:r>
    </w:p>
    <w:p>
      <w:pPr>
        <w:pStyle w:val="FirstParagraph"/>
      </w:pPr>
      <w:r>
        <w:t xml:space="preserve">The path for a Psychologist in Kazakhstan Almaty is marked by several persistent challenges. Chief among them is the pervasive societal stigma associated with mental health issues, significantly impeding service utilization and professional recognition. This cultural barrier requires dedicated efforts from every practicing Psychologist to educate communities and foster trust within Kazakhstan Almaty's diverse neighborhoods.</w:t>
      </w:r>
    </w:p>
    <w:p>
      <w:pPr>
        <w:pStyle w:val="BodyText"/>
      </w:pPr>
      <w:r>
        <w:t xml:space="preserve">Another critical issue is the geographical disparity in access. While Almaty City has more psychological services than other regions, distribution is uneven – concentrated in central districts and private clinics, leaving many residents of outer districts underserved. This creates a significant strain on urban Psychologist resources within Kazakhstan Almaty itself. Additionally, financial constraints limit both client affordability (reducing access for lower-income populations) and the capacity of service providers to invest in professional growth or advanced training for their Psychologist staff.</w:t>
      </w:r>
    </w:p>
    <w:bookmarkEnd w:id="22"/>
    <w:bookmarkStart w:id="23" w:name="future-directions-and-recommendations"/>
    <w:p>
      <w:pPr>
        <w:pStyle w:val="Heading2"/>
      </w:pPr>
      <w:r>
        <w:t xml:space="preserve">Future Directions and Recommendations</w:t>
      </w:r>
    </w:p>
    <w:p>
      <w:pPr>
        <w:pStyle w:val="FirstParagraph"/>
      </w:pPr>
      <w:r>
        <w:t xml:space="preserve">To strengthen the profession and expand mental health accessibility within Kazakhstan Almaty, this report recommends several targeted actions. First, enhancing the integration of culturally adapted psychotherapeutic models into graduate psychology curricula at Almaty institutions is paramount. Training must explicitly address Kazakh cultural values, family dynamics, and communication styles to produce Psychologist practitioners truly equipped for local context.</w:t>
      </w:r>
    </w:p>
    <w:p>
      <w:pPr>
        <w:pStyle w:val="BodyText"/>
      </w:pPr>
      <w:r>
        <w:t xml:space="preserve">Secondly, establishing robust national and regional supervision networks specifically for psychologists in Kazakhstan Almaty would provide crucial ongoing support and mentorship. This could be facilitated through partnerships between universities (e.g., Kazakh University of the Humanities), the Ministry of Health, and established private psychological associations in Almaty.</w:t>
      </w:r>
    </w:p>
    <w:p>
      <w:pPr>
        <w:pStyle w:val="BodyText"/>
      </w:pPr>
      <w:r>
        <w:t xml:space="preserve">Thirdly, advocating for clearer legislative frameworks that define and expand the scope of practice for Psychologist professionals is essential. This includes recognizing their role in diagnosis (within defined parameters), independent therapy provision, and participation in public health policy design within Kazakhstan Almaty's municipal structures. Increased government funding allocation for mental health services, with specific targets for psychologist staffing levels across primary care facilities in Almaty, would directly address the critical shortage.</w:t>
      </w:r>
    </w:p>
    <w:bookmarkEnd w:id="23"/>
    <w:bookmarkStart w:id="24" w:name="conclusion"/>
    <w:p>
      <w:pPr>
        <w:pStyle w:val="Heading2"/>
      </w:pPr>
      <w:r>
        <w:t xml:space="preserve">Conclusion</w:t>
      </w:r>
    </w:p>
    <w:p>
      <w:pPr>
        <w:pStyle w:val="FirstParagraph"/>
      </w:pPr>
      <w:r>
        <w:t xml:space="preserve">The role of a Psychologist in Kazakhstan Almaty is pivotal to building a resilient and healthy society. The profession stands at an inflection point: capable of significant positive impact but currently hampered by systemic underinvestment, regulatory limitations, and cultural barriers. This research report underscores the urgent need for strategic investment in professional development pathways specifically designed for the Kazakh context, alongside policy reforms that recognize and empower Psychologist expertise. Strengthening the psychological workforce within Kazakhstan Almaty is not merely an occupational priority; it is an investment in the social fabric and long-term well-being of one of Central Asia's most dynamic cities. The future trajectory of mental health care for millions in Kazakhstan Almaty depends on addressing these challenges head-on, ensuring Psychologist professionals are adequately supported, valued, and equipped to meet the needs of their communities.</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Development and Challenges for Psychologists in Kazakhstan Almaty: A Research Report</dc:title>
  <dc:creator/>
  <dc:language>en</dc:language>
  <cp:keywords/>
  <dcterms:created xsi:type="dcterms:W3CDTF">2025-12-09T09:15:03Z</dcterms:created>
  <dcterms:modified xsi:type="dcterms:W3CDTF">2025-12-09T09:15:03Z</dcterms:modified>
</cp:coreProperties>
</file>

<file path=docProps/custom.xml><?xml version="1.0" encoding="utf-8"?>
<Properties xmlns="http://schemas.openxmlformats.org/officeDocument/2006/custom-properties" xmlns:vt="http://schemas.openxmlformats.org/officeDocument/2006/docPropsVTypes"/>
</file>