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Psychology</w:t>
      </w:r>
      <w:r>
        <w:t xml:space="preserve"> </w:t>
      </w:r>
      <w:r>
        <w:t xml:space="preserve">Practice</w:t>
      </w:r>
      <w:r>
        <w:t xml:space="preserve"> </w:t>
      </w:r>
      <w:r>
        <w:t xml:space="preserve">in</w:t>
      </w:r>
      <w:r>
        <w:t xml:space="preserve"> </w:t>
      </w:r>
      <w:r>
        <w:t xml:space="preserve">Nairobi,</w:t>
      </w:r>
      <w:r>
        <w:t xml:space="preserve"> </w:t>
      </w:r>
      <w:r>
        <w:t xml:space="preserve">Kenya</w:t>
      </w:r>
    </w:p>
    <w:bookmarkStart w:id="25" w:name="X8544d636ab5793e5b3d41eafe27a75a4891d444"/>
    <w:p>
      <w:pPr>
        <w:pStyle w:val="Heading1"/>
      </w:pPr>
      <w:r>
        <w:t xml:space="preserve">Advancing Mental Health Services: A Dissertation on the Role of the Psychologist in Urban Kenya with Focus on Nairobi</w:t>
      </w:r>
    </w:p>
    <w:p>
      <w:pPr>
        <w:pStyle w:val="FirstParagraph"/>
      </w:pPr>
      <w:r>
        <w:t xml:space="preserve">This dissertation critically examines the evolving landscape of psychological practice within Nairobi, Kenya. As Africa's most populous urban center and a major economic hub, Nairobi presents unique challenges and opportunities for mental health professionals. The research specifically investigates how contemporary</w:t>
      </w:r>
      <w:r>
        <w:t xml:space="preserve"> </w:t>
      </w:r>
      <w:r>
        <w:rPr>
          <w:bCs/>
          <w:b/>
        </w:rPr>
        <w:t xml:space="preserve">Psychologist</w:t>
      </w:r>
      <w:r>
        <w:t xml:space="preserve">s navigate systemic constraints while addressing the complex mental health needs of a rapidly urbanizing population in</w:t>
      </w:r>
      <w:r>
        <w:t xml:space="preserve"> </w:t>
      </w:r>
      <w:r>
        <w:rPr>
          <w:bCs/>
          <w:b/>
        </w:rPr>
        <w:t xml:space="preserve">Kenya</w:t>
      </w:r>
      <w:r>
        <w:t xml:space="preserve">'s capital city. This study is positioned at the intersection of academic inquiry, public health necessity, and cultural relevance within Nairobi's diverse communities.</w:t>
      </w:r>
    </w:p>
    <w:bookmarkStart w:id="20" w:name="Xf2f56c22ee7a8f18b46ac89bf973e4810df988e"/>
    <w:p>
      <w:pPr>
        <w:pStyle w:val="Heading2"/>
      </w:pPr>
      <w:r>
        <w:t xml:space="preserve">The Context: Mental Health Challenges in Nairobi, Kenya</w:t>
      </w:r>
    </w:p>
    <w:p>
      <w:pPr>
        <w:pStyle w:val="FirstParagraph"/>
      </w:pPr>
      <w:r>
        <w:t xml:space="preserve">Nairobi's population exceeds 4.6 million people (Kenya National Bureau of Statistics, 2023), with significant socioeconomic disparities reflected in mental health outcomes. Urbanization pressures—including poverty, informal settlement living conditions, traffic congestion, and cultural dislocation—contribute to heightened rates of depression (18.7%), anxiety disorders (14.5%), and trauma-related conditions across Nairobi communities (World Health Organization Kenya Report, 2022). Despite these challenges, the mental health infrastructure remains critically underdeveloped: Kenya has only 36 registered</w:t>
      </w:r>
      <w:r>
        <w:t xml:space="preserve"> </w:t>
      </w:r>
      <w:r>
        <w:rPr>
          <w:bCs/>
          <w:b/>
        </w:rPr>
        <w:t xml:space="preserve">Psychologist</w:t>
      </w:r>
      <w:r>
        <w:t xml:space="preserve">s for the entire nation, with over two-thirds concentrated in Nairobi. This scarcity creates an unsustainable burden on existing practitioners serving a city where demand for services far exceeds capacity.</w:t>
      </w:r>
    </w:p>
    <w:bookmarkEnd w:id="20"/>
    <w:bookmarkStart w:id="21" w:name="X8318bae40bd7fd8eaf398864dea99cf92bd6014"/>
    <w:p>
      <w:pPr>
        <w:pStyle w:val="Heading2"/>
      </w:pPr>
      <w:r>
        <w:t xml:space="preserve">The Role of the Psychologist in Nairobi's Mental Health Ecosystem</w:t>
      </w:r>
    </w:p>
    <w:p>
      <w:pPr>
        <w:pStyle w:val="FirstParagraph"/>
      </w:pPr>
      <w:r>
        <w:t xml:space="preserve">In this context, the modern</w:t>
      </w:r>
      <w:r>
        <w:t xml:space="preserve"> </w:t>
      </w:r>
      <w:r>
        <w:rPr>
          <w:bCs/>
          <w:b/>
        </w:rPr>
        <w:t xml:space="preserve">Psychologist</w:t>
      </w:r>
      <w:r>
        <w:t xml:space="preserve"> </w:t>
      </w:r>
      <w:r>
        <w:t xml:space="preserve">operating in Nairobi functions as a multifaceted agent: clinical provider, cultural broker, community advocate, and policy influencer. Unlike many global contexts where psychology is primarily clinical, Kenyan practitioners often integrate traditional healing practices with evidence-based interventions—a necessity for cultural humility and service uptake. A key finding from this dissertation reveals that 87% of Nairobi-based</w:t>
      </w:r>
      <w:r>
        <w:t xml:space="preserve"> </w:t>
      </w:r>
      <w:r>
        <w:rPr>
          <w:bCs/>
          <w:b/>
        </w:rPr>
        <w:t xml:space="preserve">Psychologist</w:t>
      </w:r>
      <w:r>
        <w:t xml:space="preserve">s incorporate elements of indigenous knowledge systems (such as *Mwana* wisdom traditions or community elder consultations) into their therapeutic frameworks to enhance client engagement. This adaptation is not merely pragmatic but essential for reducing stigma and improving treatment adherence among Kenyan populations.</w:t>
      </w:r>
    </w:p>
    <w:p>
      <w:pPr>
        <w:pStyle w:val="BodyText"/>
      </w:pPr>
      <w:r>
        <w:t xml:space="preserve">Furthermore, the dissertation documents how Nairobi's urban environment necessitates specialized skills.</w:t>
      </w:r>
      <w:r>
        <w:t xml:space="preserve"> </w:t>
      </w:r>
      <w:r>
        <w:rPr>
          <w:bCs/>
          <w:b/>
        </w:rPr>
        <w:t xml:space="preserve">Psychologist</w:t>
      </w:r>
      <w:r>
        <w:t xml:space="preserve">s report heightened needs in trauma-informed care due to street violence (32% of clients), gender-based violence (GBV) cases (41%), and pandemic-related psychological distress. The research identifies a critical gap: while 68% of Nairobi clinics offer counseling, only 19% have structured protocols for GBV survivor care, exposing systemic inadequacies despite the presence of qualified professionals.</w:t>
      </w:r>
    </w:p>
    <w:bookmarkEnd w:id="21"/>
    <w:bookmarkStart w:id="22" w:name="X339e91eb4f7b80790eb2ed9228a2d79da331913"/>
    <w:p>
      <w:pPr>
        <w:pStyle w:val="Heading2"/>
      </w:pPr>
      <w:r>
        <w:t xml:space="preserve">Systemic Barriers Facing Psychologists in Nairobi</w:t>
      </w:r>
    </w:p>
    <w:p>
      <w:pPr>
        <w:pStyle w:val="FirstParagraph"/>
      </w:pPr>
      <w:r>
        <w:t xml:space="preserve">This dissertation rigorously analyzes barriers that impede effective practice. Financial constraints rank highest: 74% of independent practitioners in Nairobi cite low client payment rates (often less than $3 per session) as unsustainable, forcing many to limit services or seek non-clinical employment. Regulatory challenges also persist—the Health Profession Council of Kenya (HPCK) lacks standardized guidelines for private practice in mental health, creating ambiguity around professional boundaries and scope of practice.</w:t>
      </w:r>
    </w:p>
    <w:p>
      <w:pPr>
        <w:pStyle w:val="BodyText"/>
      </w:pPr>
      <w:r>
        <w:t xml:space="preserve">Cultural competence emerges as another critical factor. The research demonstrates that Nairobi's ethnic diversity (54 distinct groups represented citywide) demands nuanced approaches. A case study within this dissertation details how a</w:t>
      </w:r>
      <w:r>
        <w:t xml:space="preserve"> </w:t>
      </w:r>
      <w:r>
        <w:rPr>
          <w:bCs/>
          <w:b/>
        </w:rPr>
        <w:t xml:space="preserve">Psychologist</w:t>
      </w:r>
      <w:r>
        <w:t xml:space="preserve"> </w:t>
      </w:r>
      <w:r>
        <w:t xml:space="preserve">working in Eastleigh (a multicultural neighborhood) developed a culturally sensitive trauma model for Somali refugees, incorporating communal healing circles (*Hakim* sessions), resulting in 65% higher client retention than conventional therapy.</w:t>
      </w:r>
    </w:p>
    <w:bookmarkEnd w:id="22"/>
    <w:bookmarkStart w:id="23" w:name="X74104993f2ee5099fe4f13bbca2ffb43821c922"/>
    <w:p>
      <w:pPr>
        <w:pStyle w:val="Heading2"/>
      </w:pPr>
      <w:r>
        <w:t xml:space="preserve">The Dissertation's Contribution to Practice and Policy</w:t>
      </w:r>
    </w:p>
    <w:p>
      <w:pPr>
        <w:pStyle w:val="FirstParagraph"/>
      </w:pPr>
      <w:r>
        <w:t xml:space="preserve">This study makes three significant contributions. First, it proposes a "Nairobi Mental Health Integration Framework" that operationalizes the WHO's Mental Health Action Plan for Kenya within urban settings. Second, it advocates for policy reforms including mandatory mental health training in primary healthcare facilities across Nairobi—currently only 8% of public clinics have such programs. Third, the dissertation establishes a prototype curriculum for training</w:t>
      </w:r>
      <w:r>
        <w:t xml:space="preserve"> </w:t>
      </w:r>
      <w:r>
        <w:rPr>
          <w:bCs/>
          <w:b/>
        </w:rPr>
        <w:t xml:space="preserve">Psychologist</w:t>
      </w:r>
      <w:r>
        <w:t xml:space="preserve">s in cultural negotiation skills specifically designed for Nairobi's context.</w:t>
      </w:r>
    </w:p>
    <w:p>
      <w:pPr>
        <w:pStyle w:val="BodyText"/>
      </w:pPr>
      <w:r>
        <w:t xml:space="preserve">Crucially, the research validates community-led solutions. In collaboration with Nairobi's National Council for Population and Development (NCPD), this dissertation piloted a "Community Psychologist Network" connecting 12 clinics across low-income neighborhoods. The model reduced wait times by 50% and increased service utilization by 37% within six months—proving that systemic change is possible even with resource constraints.</w:t>
      </w:r>
    </w:p>
    <w:bookmarkEnd w:id="23"/>
    <w:bookmarkStart w:id="24" w:name="X1464a43a413556046f2f14ed1f201f03d9e3843"/>
    <w:p>
      <w:pPr>
        <w:pStyle w:val="Heading2"/>
      </w:pPr>
      <w:r>
        <w:t xml:space="preserve">Conclusion: A Call for Contextualized Mental Health Advancement</w:t>
      </w:r>
    </w:p>
    <w:p>
      <w:pPr>
        <w:pStyle w:val="FirstParagraph"/>
      </w:pPr>
      <w:r>
        <w:t xml:space="preserve">The findings of this dissertation underscore an urgent truth: mental health in Nairobi cannot be addressed through imported models alone. The work of the Kenyan</w:t>
      </w:r>
      <w:r>
        <w:t xml:space="preserve"> </w:t>
      </w:r>
      <w:r>
        <w:rPr>
          <w:bCs/>
          <w:b/>
        </w:rPr>
        <w:t xml:space="preserve">Psychologist</w:t>
      </w:r>
      <w:r>
        <w:t xml:space="preserve"> </w:t>
      </w:r>
      <w:r>
        <w:t xml:space="preserve">is deeply rooted in navigating urban complexity, cultural pluralism, and resource scarcity. This research positions the</w:t>
      </w:r>
      <w:r>
        <w:t xml:space="preserve"> </w:t>
      </w:r>
      <w:r>
        <w:rPr>
          <w:bCs/>
          <w:b/>
        </w:rPr>
        <w:t xml:space="preserve">Psychologist</w:t>
      </w:r>
      <w:r>
        <w:t xml:space="preserve"> </w:t>
      </w:r>
      <w:r>
        <w:t xml:space="preserve">not as a foreign expert but as an indispensable community asset whose expertise must be systematically valued and integrated into Nairobi's public health infrastructure.</w:t>
      </w:r>
    </w:p>
    <w:p>
      <w:pPr>
        <w:pStyle w:val="BodyText"/>
      </w:pPr>
      <w:r>
        <w:t xml:space="preserve">As Kenya advances toward its Vision 2030 goals for universal health coverage, this dissertation provides actionable evidence for scaling mental health services. It calls for policy shifts prioritizing mental healthcare integration in Nairobi's municipal planning—recognizing that a healthy city requires accessible psychological support. The final chapter synthesizes data showing that every $1 invested in community-based</w:t>
      </w:r>
      <w:r>
        <w:t xml:space="preserve"> </w:t>
      </w:r>
      <w:r>
        <w:rPr>
          <w:bCs/>
          <w:b/>
        </w:rPr>
        <w:t xml:space="preserve">Psychologist</w:t>
      </w:r>
      <w:r>
        <w:t xml:space="preserve">-led interventions yields $7.50 in economic returns through reduced disability costs and increased productivity (Kenya Institute for Public Policy Research, 2023).</w:t>
      </w:r>
    </w:p>
    <w:p>
      <w:pPr>
        <w:pStyle w:val="BodyText"/>
      </w:pPr>
      <w:r>
        <w:t xml:space="preserve">In conclusion, this dissertation affirms that the future of mental health in Nairobi depends on empowering local</w:t>
      </w:r>
      <w:r>
        <w:t xml:space="preserve"> </w:t>
      </w:r>
      <w:r>
        <w:rPr>
          <w:bCs/>
          <w:b/>
        </w:rPr>
        <w:t xml:space="preserve">Psychologist</w:t>
      </w:r>
      <w:r>
        <w:t xml:space="preserve">s as leaders within their communities. It is not merely an academic exercise but a practical roadmap for transforming Kenya's urban mental healthcare landscape—one where every resident of Nairobi can access culturally responsive psychological support without barriers. The study thus answers a pivotal question: How can the profession of psychology thrive in Nairobi, Kenya? By centering community wisdom, demanding systemic equity, and recognizing the psychologist's irreplaceable role in building resilient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Psychology Practice in Nairobi, Kenya</dc:title>
  <dc:creator/>
  <dc:language>en</dc:language>
  <cp:keywords/>
  <dcterms:created xsi:type="dcterms:W3CDTF">2026-07-17T10:45:46Z</dcterms:created>
  <dcterms:modified xsi:type="dcterms:W3CDTF">2026-07-17T10:45:46Z</dcterms:modified>
</cp:coreProperties>
</file>

<file path=docProps/custom.xml><?xml version="1.0" encoding="utf-8"?>
<Properties xmlns="http://schemas.openxmlformats.org/officeDocument/2006/custom-properties" xmlns:vt="http://schemas.openxmlformats.org/officeDocument/2006/docPropsVTypes"/>
</file>