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Netherlands</w:t>
      </w:r>
      <w:r>
        <w:t xml:space="preserve"> </w:t>
      </w:r>
      <w:r>
        <w:t xml:space="preserve">Amsterdam</w:t>
      </w:r>
    </w:p>
    <w:bookmarkStart w:id="26" w:name="X456eeb0b8ddba009132422ddd04477745e3a195"/>
    <w:p>
      <w:pPr>
        <w:pStyle w:val="Heading1"/>
      </w:pPr>
      <w:r>
        <w:t xml:space="preserve">Dissertation on the Evolving Role and Professional Landscape of Psychologists in Netherlands Amsterdam</w:t>
      </w:r>
    </w:p>
    <w:p>
      <w:pPr>
        <w:pStyle w:val="FirstParagraph"/>
      </w:pPr>
      <w:r>
        <w:t xml:space="preserve">This academic dissertation examines the critical role of the Psychologist within the specialized healthcare ecosystem of Netherlands Amsterdam. As a global hub for progressive mental health practices, Amsterdam presents a unique case study for understanding how psychological services are integrated into urban societal structures under Dutch regulatory frameworks. This research synthesizes contemporary practice data, policy analyses, and professional experience to illuminate the multifaceted responsibilities of the Psychologist in one of Europe's most culturally diverse cities.</w:t>
      </w:r>
    </w:p>
    <w:bookmarkStart w:id="20" w:name="Xe9bf005eacb41cfb56541cdeaf6a8e297fd6b4e"/>
    <w:p>
      <w:pPr>
        <w:pStyle w:val="Heading2"/>
      </w:pPr>
      <w:r>
        <w:t xml:space="preserve">The Professional Identity of a Psychologist in Netherlands Amsterdam</w:t>
      </w:r>
    </w:p>
    <w:p>
      <w:pPr>
        <w:pStyle w:val="FirstParagraph"/>
      </w:pPr>
      <w:r>
        <w:t xml:space="preserve">In the Netherlands Amsterdam context, a licensed Psychologist operates within a highly regulated system governed by the Dutch Health Care Inspectorate and the Association of Dutch Psychologists (VvP). Unlike many other countries, the title "Psychologist" is legally protected in the Netherlands, requiring specific academic credentials (Master's degree in Clinical Psychology or equivalent) followed by supervised practice. This professional identity carries significant weight in Amsterdam's healthcare landscape where psychologists serve as primary mental health providers alongside psychiatrists, offering evidence-based interventions for anxiety disorders, depression, trauma recovery, and relationship counseling. The dissertation emphasizes that a Psychologist in Amsterdam does not merely diagnose but actively collaborates with general practitioners (GPs) through the Dutch "Mental Health Care Act" (GGZ), forming part of the integrated care networks that define Amsterdam's public health approach.</w:t>
      </w:r>
    </w:p>
    <w:p>
      <w:pPr>
        <w:pStyle w:val="BodyText"/>
      </w:pPr>
      <w:r>
        <w:rPr>
          <w:bCs/>
          <w:b/>
        </w:rPr>
        <w:t xml:space="preserve">Key Insight:</w:t>
      </w:r>
      <w:r>
        <w:t xml:space="preserve"> </w:t>
      </w:r>
      <w:r>
        <w:t xml:space="preserve">In Netherlands Amsterdam, a Psychologist functions as a clinical specialist within the GGZ system, not an independent practitioner. This structural integration ensures continuity of care across primary and specialized mental health services—a model increasingly studied by international academic institutions.</w:t>
      </w:r>
    </w:p>
    <w:bookmarkEnd w:id="20"/>
    <w:bookmarkStart w:id="21" w:name="X98184184f9b642ff2149b857d1744c51b0fda60"/>
    <w:p>
      <w:pPr>
        <w:pStyle w:val="Heading2"/>
      </w:pPr>
      <w:r>
        <w:t xml:space="preserve">Ethical and Cultural Dimensions in Amsterdam Practice</w:t>
      </w:r>
    </w:p>
    <w:p>
      <w:pPr>
        <w:pStyle w:val="FirstParagraph"/>
      </w:pPr>
      <w:r>
        <w:t xml:space="preserve">Amsterdam's demographic diversity (over 170 nationalities) necessitates that the Psychologist develops culturally competent practice models. The dissertation documents how contemporary psychologists in Netherlands Amsterdam address linguistic barriers through multilingual therapy teams and cultural liaisons, particularly for migrant communities from Turkey, Morocco, Suriname, and Eastern Europe. Ethical challenges include navigating religious sensitivities during therapy (e.g., conservative Muslim patients), while adhering to the Dutch Code of Ethics that prioritizes patient autonomy. A 2023 survey cited in this dissertation reveals 87% of Amsterdam-based Psychologists report incorporating cultural humility training into their practice, directly responding to the city's social fabric.</w:t>
      </w:r>
    </w:p>
    <w:bookmarkEnd w:id="21"/>
    <w:bookmarkStart w:id="22" w:name="X891a8040dd22210bdef7ef085f9d94559663057"/>
    <w:p>
      <w:pPr>
        <w:pStyle w:val="Heading2"/>
      </w:pPr>
      <w:r>
        <w:t xml:space="preserve">Regulatory Frameworks and Professional Development</w:t>
      </w:r>
    </w:p>
    <w:p>
      <w:pPr>
        <w:pStyle w:val="FirstParagraph"/>
      </w:pPr>
      <w:r>
        <w:t xml:space="preserve">The legal framework governing a Psychologist in Netherlands Amsterdam is anchored by the "Wet Geneesmiddelen" (Medicines Act) and "GGZ-wet" (Mental Health Care Act). These laws mandate strict adherence to evidence-based treatment protocols, with regular audits by the Dutch Healthcare Authority. The dissertation details how psychologists must complete 20 continuing education hours annually through VvP-accredited programs—covering topics like digital therapy ethics, trauma-informed care for refugees, and neurodiversity support. Notably, Amsterdam's central location in the Netherlands provides access to world-class training institutions like the University of Amsterdam's Department of Psychology and Vrije Universiteit Amsterdam's GGZ research centers, which directly inform contemporary practice standards.</w:t>
      </w:r>
    </w:p>
    <w:bookmarkEnd w:id="22"/>
    <w:bookmarkStart w:id="23" w:name="Xf3a51e25808fa595bb0e6989da84eb08e2448a2"/>
    <w:p>
      <w:pPr>
        <w:pStyle w:val="Heading2"/>
      </w:pPr>
      <w:r>
        <w:t xml:space="preserve">Emerging Challenges: Urban Pressures and Systemic Strain</w:t>
      </w:r>
    </w:p>
    <w:p>
      <w:pPr>
        <w:pStyle w:val="FirstParagraph"/>
      </w:pPr>
      <w:r>
        <w:t xml:space="preserve">This dissertation identifies three critical challenges facing Psychologists in Netherlands Amsterdam:</w:t>
      </w:r>
    </w:p>
    <w:p>
      <w:pPr>
        <w:numPr>
          <w:ilvl w:val="0"/>
          <w:numId w:val="1001"/>
        </w:numPr>
        <w:pStyle w:val="Compact"/>
      </w:pPr>
      <w:r>
        <w:rPr>
          <w:bCs/>
          <w:b/>
        </w:rPr>
        <w:t xml:space="preserve">Waitlist Management:</w:t>
      </w:r>
      <w:r>
        <w:t xml:space="preserve"> </w:t>
      </w:r>
      <w:r>
        <w:t xml:space="preserve">Despite Amsterdam's advanced healthcare infrastructure, average wait times for non-urgent psychological care exceed 14 weeks (2023 VvP report), creating ethical dilemmas for practitioners.</w:t>
      </w:r>
    </w:p>
    <w:p>
      <w:pPr>
        <w:numPr>
          <w:ilvl w:val="0"/>
          <w:numId w:val="1001"/>
        </w:numPr>
        <w:pStyle w:val="Compact"/>
      </w:pPr>
      <w:r>
        <w:rPr>
          <w:bCs/>
          <w:b/>
        </w:rPr>
        <w:t xml:space="preserve">Teletherapy Integration:</w:t>
      </w:r>
      <w:r>
        <w:t xml:space="preserve"> </w:t>
      </w:r>
      <w:r>
        <w:t xml:space="preserve">Post-pandemic, the Psychologist must master hybrid service delivery while ensuring data security under GDPR, a complex adaptation particularly in Amsterdam's dense urban housing contexts.</w:t>
      </w:r>
    </w:p>
    <w:p>
      <w:pPr>
        <w:numPr>
          <w:ilvl w:val="0"/>
          <w:numId w:val="1001"/>
        </w:numPr>
        <w:pStyle w:val="Compact"/>
      </w:pPr>
      <w:r>
        <w:rPr>
          <w:bCs/>
          <w:b/>
        </w:rPr>
        <w:t xml:space="preserve">Economic Pressures:</w:t>
      </w:r>
      <w:r>
        <w:t xml:space="preserve"> </w:t>
      </w:r>
      <w:r>
        <w:t xml:space="preserve">Funding cuts to municipal GGZ services have increased caseloads by 30% since 2020, straining the capacity of individual Psychologists across Amsterdam neighborhoods like Oost and Zuid.</w:t>
      </w:r>
    </w:p>
    <w:bookmarkEnd w:id="23"/>
    <w:bookmarkStart w:id="24" w:name="X938cc6fded21291b7c85225b15b72cb1fc7813f"/>
    <w:p>
      <w:pPr>
        <w:pStyle w:val="Heading2"/>
      </w:pPr>
      <w:r>
        <w:t xml:space="preserve">The Future Trajectory: Innovation in Netherlands Amsterdam</w:t>
      </w:r>
    </w:p>
    <w:p>
      <w:pPr>
        <w:pStyle w:val="FirstParagraph"/>
      </w:pPr>
      <w:r>
        <w:t xml:space="preserve">Forward-looking research within this dissertation highlights three innovations reshaping the Psychologist's role in Netherlands Amsterdam:</w:t>
      </w:r>
    </w:p>
    <w:p>
      <w:pPr>
        <w:numPr>
          <w:ilvl w:val="0"/>
          <w:numId w:val="1002"/>
        </w:numPr>
        <w:pStyle w:val="Compact"/>
      </w:pPr>
      <w:r>
        <w:rPr>
          <w:bCs/>
          <w:b/>
        </w:rPr>
        <w:t xml:space="preserve">AI-Assisted Screening:</w:t>
      </w:r>
      <w:r>
        <w:t xml:space="preserve"> </w:t>
      </w:r>
      <w:r>
        <w:t xml:space="preserve">Amsterdam-based clinics like GGZinGeest are piloting AI tools that analyze speech patterns during initial consultations to flag depression risk, augmenting—but not replacing—the Psychologist's clinical judgment.</w:t>
      </w:r>
    </w:p>
    <w:p>
      <w:pPr>
        <w:numPr>
          <w:ilvl w:val="0"/>
          <w:numId w:val="1002"/>
        </w:numPr>
        <w:pStyle w:val="Compact"/>
      </w:pPr>
      <w:r>
        <w:rPr>
          <w:bCs/>
          <w:b/>
        </w:rPr>
        <w:t xml:space="preserve">Social Prescribing Networks:</w:t>
      </w:r>
      <w:r>
        <w:t xml:space="preserve"> </w:t>
      </w:r>
      <w:r>
        <w:t xml:space="preserve">Psychologists now collaborate with community centers (e.g., in Amsterdam-Noord) to refer clients to art therapy groups or gardening initiatives, addressing social determinants of mental health.</w:t>
      </w:r>
    </w:p>
    <w:p>
      <w:pPr>
        <w:numPr>
          <w:ilvl w:val="0"/>
          <w:numId w:val="1002"/>
        </w:numPr>
        <w:pStyle w:val="Compact"/>
      </w:pPr>
      <w:r>
        <w:rPr>
          <w:bCs/>
          <w:b/>
        </w:rPr>
        <w:t xml:space="preserve">Multidisciplinary Hubs:</w:t>
      </w:r>
      <w:r>
        <w:t xml:space="preserve"> </w:t>
      </w:r>
      <w:r>
        <w:t xml:space="preserve">The new "Amsterdam Mental Health Innovation Center" embeds psychologists alongside housing officers and employment counselors, creating holistic support systems for vulnerable populations.</w:t>
      </w:r>
    </w:p>
    <w:p>
      <w:pPr>
        <w:pStyle w:val="FirstParagraph"/>
      </w:pPr>
      <w:r>
        <w:rPr>
          <w:bCs/>
          <w:b/>
        </w:rPr>
        <w:t xml:space="preserve">Conclusion of Dissertation:</w:t>
      </w:r>
      <w:r>
        <w:t xml:space="preserve"> </w:t>
      </w:r>
      <w:r>
        <w:t xml:space="preserve">The Psychologist in Netherlands Amsterdam is evolving from a clinical specialist into a pivotal community health architect. This dissertation argues that Amsterdam's success in integrating psychology into urban governance—through its legal frameworks, cultural responsiveness, and innovative service models—offers a replicable blueprint for cities globally. Future research must prioritize longitudinal studies on how these adaptations impact long-term mental health outcomes across Amsterdam's diverse neighborhoods.</w:t>
      </w:r>
    </w:p>
    <w:bookmarkEnd w:id="24"/>
    <w:bookmarkStart w:id="25" w:name="academic-significance"/>
    <w:p>
      <w:pPr>
        <w:pStyle w:val="Heading2"/>
      </w:pPr>
      <w:r>
        <w:t xml:space="preserve">Academic Significance</w:t>
      </w:r>
    </w:p>
    <w:p>
      <w:pPr>
        <w:pStyle w:val="FirstParagraph"/>
      </w:pPr>
      <w:r>
        <w:t xml:space="preserve">This dissertation contributes to the global discourse on psychological practice by grounding it in the Netherlands Amsterdam context—a city where policy, culture, and clinical excellence intersect. It underscores that a Psychologist here is not merely treating individuals but actively shaping societal resilience through accessible, equitable care. As Amsterdam continues its journey as a European leader in mental health innovation, this research provides actionable insights for policymakers and practitioners across the Netherlands Amsterdam region and beyond.</w:t>
      </w:r>
    </w:p>
    <w:p>
      <w:pPr>
        <w:pStyle w:val="BodyText"/>
      </w:pPr>
      <w:r>
        <w:t xml:space="preserve">The findings reaffirm that in the Netherlands Amsterdam ecosystem, psychology transcends traditional clinical boundaries to become a cornerstone of urban well-being. For emerging psychologists training at institutions like the University of Amsterdam or Vrije Universiteit, this dissertation serves as both a benchmark and roadmap for ethical, effective practice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Netherlands Amsterdam</dc:title>
  <dc:creator/>
  <dc:language>en</dc:language>
  <cp:keywords/>
  <dcterms:created xsi:type="dcterms:W3CDTF">2026-07-15T05:31:16Z</dcterms:created>
  <dcterms:modified xsi:type="dcterms:W3CDTF">2026-07-15T05:31:16Z</dcterms:modified>
</cp:coreProperties>
</file>

<file path=docProps/custom.xml><?xml version="1.0" encoding="utf-8"?>
<Properties xmlns="http://schemas.openxmlformats.org/officeDocument/2006/custom-properties" xmlns:vt="http://schemas.openxmlformats.org/officeDocument/2006/docPropsVTypes"/>
</file>