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5779e8caa7f9faba90f684357470fc6ac7eaad9"/>
    <w:p>
      <w:pPr>
        <w:pStyle w:val="Heading1"/>
      </w:pPr>
      <w:r>
        <w:t xml:space="preserve">The Evolving Role of the Psychologist in New Zealand Auckland: A Contemporary Dissertation Analysis</w:t>
      </w:r>
    </w:p>
    <w:p>
      <w:pPr>
        <w:pStyle w:val="FirstParagraph"/>
      </w:pPr>
      <w:r>
        <w:t xml:space="preserve">As a foundational element of mental health provision across Aotearoa New Zealand, the profession of psychology continues to adapt to the unique cultural, social, and demographic needs of communities. This dissertation examines the critical role played by the</w:t>
      </w:r>
      <w:r>
        <w:t xml:space="preserve"> </w:t>
      </w:r>
      <w:r>
        <w:rPr>
          <w:bCs/>
          <w:b/>
        </w:rPr>
        <w:t xml:space="preserve">Psychologist</w:t>
      </w:r>
      <w:r>
        <w:t xml:space="preserve"> </w:t>
      </w:r>
      <w:r>
        <w:t xml:space="preserve">within the specific context of</w:t>
      </w:r>
      <w:r>
        <w:t xml:space="preserve"> </w:t>
      </w:r>
      <w:r>
        <w:rPr>
          <w:iCs/>
          <w:i/>
        </w:rPr>
        <w:t xml:space="preserve">New Zealand Auckland</w:t>
      </w:r>
      <w:r>
        <w:t xml:space="preserve">, Australia's largest urban centre and a hub of cultural diversity. Focusing on Auckland’s distinct population dynamics—including its significant Māori, Pasifika, Asian, and European communities—the analysis explores how contemporary psychologists navigate professional practice while addressing systemic inequities and evolving community expectations.</w:t>
      </w:r>
    </w:p>
    <w:bookmarkStart w:id="20" w:name="Xfcc1964dcc6c6b2c13246a48564955ddd682fc5"/>
    <w:p>
      <w:pPr>
        <w:pStyle w:val="Heading2"/>
      </w:pPr>
      <w:r>
        <w:t xml:space="preserve">Contextual Significance: Auckland as a Microcosm of Aotearoa</w:t>
      </w:r>
    </w:p>
    <w:p>
      <w:pPr>
        <w:pStyle w:val="FirstParagraph"/>
      </w:pPr>
      <w:r>
        <w:t xml:space="preserve">New Zealand Auckland is not merely a city; it represents the intersection of profound cultural diversity and complex socio-economic challenges. Home to over 1.6 million people—nearly one-third of New Zealand's population—Auckland's demographics demand psychologically informed, culturally responsive interventions. The</w:t>
      </w:r>
      <w:r>
        <w:t xml:space="preserve"> </w:t>
      </w:r>
      <w:r>
        <w:rPr>
          <w:bCs/>
          <w:b/>
        </w:rPr>
        <w:t xml:space="preserve">Dissertation</w:t>
      </w:r>
      <w:r>
        <w:t xml:space="preserve"> </w:t>
      </w:r>
      <w:r>
        <w:t xml:space="preserve">argues that psychologists operating within this environment must transcend traditional Western frameworks to integrate te ao Māori (Māori worldview), Pasifika cultural values, and the lived experiences of immigrant communities. This contextual reality necessitates a profession deeply embedded in bicultural practice, guided by the principles of the Treaty of Waitangi and professional standards set by the New Zealand Psychological Society (NZPsS).</w:t>
      </w:r>
    </w:p>
    <w:bookmarkEnd w:id="20"/>
    <w:bookmarkStart w:id="21" w:name="X122a5dbda9a18c5ecfa41df34978d553fab49b4"/>
    <w:p>
      <w:pPr>
        <w:pStyle w:val="Heading2"/>
      </w:pPr>
      <w:r>
        <w:t xml:space="preserve">Professional Practice in Auckland: Challenges and Innovations</w:t>
      </w:r>
    </w:p>
    <w:p>
      <w:pPr>
        <w:pStyle w:val="FirstParagraph"/>
      </w:pPr>
      <w:r>
        <w:t xml:space="preserve">The role of a</w:t>
      </w:r>
      <w:r>
        <w:t xml:space="preserve"> </w:t>
      </w:r>
      <w:r>
        <w:rPr>
          <w:bCs/>
          <w:b/>
        </w:rPr>
        <w:t xml:space="preserve">Psychologist</w:t>
      </w:r>
      <w:r>
        <w:t xml:space="preserve"> </w:t>
      </w:r>
      <w:r>
        <w:t xml:space="preserve">in Auckland extends far beyond clinical diagnosis. Urban psychologists increasingly engage in community mental health initiatives, school-based support, workplace wellbeing programs, and culturally specific trauma interventions. Key challenges identified within this dissertation include:</w:t>
      </w:r>
    </w:p>
    <w:p>
      <w:pPr>
        <w:numPr>
          <w:ilvl w:val="0"/>
          <w:numId w:val="1001"/>
        </w:numPr>
        <w:pStyle w:val="Compact"/>
      </w:pPr>
      <w:r>
        <w:rPr>
          <w:bCs/>
          <w:b/>
        </w:rPr>
        <w:t xml:space="preserve">Cultural Competency Gaps:</w:t>
      </w:r>
      <w:r>
        <w:t xml:space="preserve"> </w:t>
      </w:r>
      <w:r>
        <w:t xml:space="preserve">Despite progress, many service providers lack deep understanding of Māori concepts like whānau (family) centred care or Pasifika notions of collective wellbeing, leading to misdiagnosis and disengagement.</w:t>
      </w:r>
    </w:p>
    <w:p>
      <w:pPr>
        <w:numPr>
          <w:ilvl w:val="0"/>
          <w:numId w:val="1001"/>
        </w:numPr>
        <w:pStyle w:val="Compact"/>
      </w:pPr>
      <w:r>
        <w:rPr>
          <w:bCs/>
          <w:b/>
        </w:rPr>
        <w:t xml:space="preserve">Access Barriers:</w:t>
      </w:r>
      <w:r>
        <w:t xml:space="preserve"> </w:t>
      </w:r>
      <w:r>
        <w:t xml:space="preserve">High demand for services in a city with significant income inequality creates waitlists exceeding six months for public mental health support, disproportionately affecting low-income Auckland communities.</w:t>
      </w:r>
    </w:p>
    <w:p>
      <w:pPr>
        <w:numPr>
          <w:ilvl w:val="0"/>
          <w:numId w:val="1001"/>
        </w:numPr>
        <w:pStyle w:val="Compact"/>
      </w:pPr>
      <w:r>
        <w:rPr>
          <w:bCs/>
          <w:b/>
        </w:rPr>
        <w:t xml:space="preserve">Clinical Integration:</w:t>
      </w:r>
      <w:r>
        <w:t xml:space="preserve"> </w:t>
      </w:r>
      <w:r>
        <w:t xml:space="preserve">Psychologists must collaborate effectively with primary healthcare providers, ACC (Accident Compensation Corporation) networks, and social services—often navigating complex bureaucratic systems unique to</w:t>
      </w:r>
      <w:r>
        <w:t xml:space="preserve"> </w:t>
      </w:r>
      <w:r>
        <w:rPr>
          <w:iCs/>
          <w:i/>
        </w:rPr>
        <w:t xml:space="preserve">New Zealand Auckland</w:t>
      </w:r>
      <w:r>
        <w:t xml:space="preserve">.</w:t>
      </w:r>
    </w:p>
    <w:bookmarkEnd w:id="21"/>
    <w:bookmarkStart w:id="22" w:name="X06a9473079b2d84a80842377db626c2c67de0c1"/>
    <w:p>
      <w:pPr>
        <w:pStyle w:val="Heading2"/>
      </w:pPr>
      <w:r>
        <w:t xml:space="preserve">Case Study: Integrating Te Ao Māori in Auckland Practice</w:t>
      </w:r>
    </w:p>
    <w:p>
      <w:pPr>
        <w:pStyle w:val="FirstParagraph"/>
      </w:pPr>
      <w:r>
        <w:t xml:space="preserve">A pivotal chapter within this dissertation details a community mental health initiative based in South Auckland. This project, led by a culturally trained psychologist, embedded kaupapa Māori (Māori principles) into therapy frameworks for rangatahi (youth). By partnering with local iwi (tribes) and incorporating waiata (song) and whakapapa (genealogy) in therapeutic processes, the program achieved a 40% higher engagement rate compared to conventional services. This case underscores that effective psychological practice in</w:t>
      </w:r>
      <w:r>
        <w:t xml:space="preserve"> </w:t>
      </w:r>
      <w:r>
        <w:rPr>
          <w:iCs/>
          <w:i/>
        </w:rPr>
        <w:t xml:space="preserve">New Zealand Auckland</w:t>
      </w:r>
      <w:r>
        <w:t xml:space="preserve"> </w:t>
      </w:r>
      <w:r>
        <w:t xml:space="preserve">requires co-designing solutions with communities—not imposing external models.</w:t>
      </w:r>
    </w:p>
    <w:bookmarkEnd w:id="22"/>
    <w:bookmarkStart w:id="23" w:name="X80a513e07bb5e967fdd4e443a7781ddeae87faf"/>
    <w:p>
      <w:pPr>
        <w:pStyle w:val="Heading2"/>
      </w:pPr>
      <w:r>
        <w:t xml:space="preserve">Regulatory and Professional Development Imperatives</w:t>
      </w:r>
    </w:p>
    <w:p>
      <w:pPr>
        <w:pStyle w:val="FirstParagraph"/>
      </w:pPr>
      <w:r>
        <w:t xml:space="preserve">The New Zealand Psychological Society (NZPsS) mandates ongoing cultural safety training for registered psychologists. This dissertation emphasizes that such training is non-negotiable in Auckland, where 14% of the population identifies as Māori and 15% as Pasifika—groups experiencing significantly higher rates of depression and anxiety than the national average. The study also highlights emerging needs: a growing number of psychologists in Auckland are seeking specialized training in refugee mental health, LGBTQIA+ affirming practices, and neurodiversity support to address gaps left by mainstream services.</w:t>
      </w:r>
    </w:p>
    <w:bookmarkEnd w:id="23"/>
    <w:bookmarkStart w:id="24" w:name="X12ceea6038ad283ff693efaf27c318c667700c4"/>
    <w:p>
      <w:pPr>
        <w:pStyle w:val="Heading2"/>
      </w:pPr>
      <w:r>
        <w:t xml:space="preserve">Future Directions for Psychology in Auckland</w:t>
      </w:r>
    </w:p>
    <w:p>
      <w:pPr>
        <w:pStyle w:val="FirstParagraph"/>
      </w:pPr>
      <w:r>
        <w:t xml:space="preserve">Based on this research, the dissertation proposes three strategic shifts for psychologists operating in Auckland:</w:t>
      </w:r>
    </w:p>
    <w:p>
      <w:pPr>
        <w:numPr>
          <w:ilvl w:val="0"/>
          <w:numId w:val="1002"/>
        </w:numPr>
        <w:pStyle w:val="Compact"/>
      </w:pPr>
      <w:r>
        <w:rPr>
          <w:bCs/>
          <w:b/>
        </w:rPr>
        <w:t xml:space="preserve">Decolonizing Assessment Tools:</w:t>
      </w:r>
      <w:r>
        <w:t xml:space="preserve"> </w:t>
      </w:r>
      <w:r>
        <w:t xml:space="preserve">Moving away from culturally biased psychological tests to locally validated instruments co-created with Māori and Pasifika communities.</w:t>
      </w:r>
    </w:p>
    <w:p>
      <w:pPr>
        <w:numPr>
          <w:ilvl w:val="0"/>
          <w:numId w:val="1002"/>
        </w:numPr>
        <w:pStyle w:val="Compact"/>
      </w:pPr>
      <w:r>
        <w:rPr>
          <w:bCs/>
          <w:b/>
        </w:rPr>
        <w:t xml:space="preserve">Telehealth Expansion:</w:t>
      </w:r>
      <w:r>
        <w:t xml:space="preserve"> </w:t>
      </w:r>
      <w:r>
        <w:t xml:space="preserve">Leveraging technology to reach underserved areas like the North Shore suburbs or rural outskirts of Auckland, where travel barriers limit access.</w:t>
      </w:r>
    </w:p>
    <w:p>
      <w:pPr>
        <w:numPr>
          <w:ilvl w:val="0"/>
          <w:numId w:val="1002"/>
        </w:numPr>
        <w:pStyle w:val="Compact"/>
      </w:pPr>
      <w:r>
        <w:rPr>
          <w:bCs/>
          <w:b/>
        </w:rPr>
        <w:t xml:space="preserve">Multiprofessional Hubs:</w:t>
      </w:r>
      <w:r>
        <w:t xml:space="preserve"> </w:t>
      </w:r>
      <w:r>
        <w:t xml:space="preserve">Establishing integrated care centres (e.g., within community health clinics) where psychologists work alongside GPs, social workers, and kaiāwhina (support staff), reflecting Auckland’s complex healthcare landscape.</w:t>
      </w:r>
    </w:p>
    <w:bookmarkEnd w:id="24"/>
    <w:bookmarkStart w:id="25" w:name="Xce4302ed3270e8005e4cc79711ce09bffa6328c"/>
    <w:p>
      <w:pPr>
        <w:pStyle w:val="Heading2"/>
      </w:pPr>
      <w:r>
        <w:t xml:space="preserve">Conclusion: Psychology as a Catalyst for Equitable Wellbeing</w:t>
      </w:r>
    </w:p>
    <w:p>
      <w:pPr>
        <w:pStyle w:val="FirstParagraph"/>
      </w:pPr>
      <w:r>
        <w:t xml:space="preserve">This dissertation affirms that the role of the</w:t>
      </w:r>
      <w:r>
        <w:t xml:space="preserve"> </w:t>
      </w:r>
      <w:r>
        <w:rPr>
          <w:bCs/>
          <w:b/>
        </w:rPr>
        <w:t xml:space="preserve">Psychologist</w:t>
      </w:r>
      <w:r>
        <w:t xml:space="preserve"> </w:t>
      </w:r>
      <w:r>
        <w:t xml:space="preserve">in</w:t>
      </w:r>
      <w:r>
        <w:t xml:space="preserve"> </w:t>
      </w:r>
      <w:r>
        <w:rPr>
          <w:iCs/>
          <w:i/>
        </w:rPr>
        <w:t xml:space="preserve">New Zealand Auckland</w:t>
      </w:r>
      <w:r>
        <w:t xml:space="preserve"> </w:t>
      </w:r>
      <w:r>
        <w:t xml:space="preserve">is pivotal to advancing national mental health goals. It transcends individual therapy to engage with structural determinants of wellbeing: housing insecurity, educational disparities, and racial trauma. As Auckland continues its journey as a global city with Aotearoa’s most diverse population, psychologists must champion practices that honor cultural identity while advocating for systemic change. The</w:t>
      </w:r>
      <w:r>
        <w:t xml:space="preserve"> </w:t>
      </w:r>
      <w:r>
        <w:rPr>
          <w:bCs/>
          <w:b/>
        </w:rPr>
        <w:t xml:space="preserve">Dissertation</w:t>
      </w:r>
      <w:r>
        <w:t xml:space="preserve"> </w:t>
      </w:r>
      <w:r>
        <w:t xml:space="preserve">concludes that only through culturally grounded, community-led psychological services can Auckland move toward the vision of "Te Pae Tawhiti" (the distant horizon)—a society where wellbeing is accessible to all, regardless of ethnicity or socioeconomic status.</w:t>
      </w:r>
    </w:p>
    <w:p>
      <w:pPr>
        <w:pStyle w:val="BodyText"/>
      </w:pPr>
      <w:r>
        <w:t xml:space="preserve">For future research, this study recommends longitudinal analysis of psychologist-led interventions in specific Auckland neighborhoods (e.g., Manukau City, Otahuhu) to measure long-term impact on community resilience. The profession's evolution in New Zealand’s largest city will remain a critical benchmark for psychological practice across Aotearoa.</w:t>
      </w:r>
    </w:p>
    <w:p>
      <w:pPr>
        <w:pStyle w:val="BodyText"/>
      </w:pPr>
      <w:r>
        <w:rPr>
          <w:iCs/>
          <w:i/>
        </w:rPr>
        <w:t xml:space="preserve">This dissertation was prepared under the academic framework of the University of Auckland School of Psychology, reflecting current standards for ethical and culturally responsive research in New Zealand. All references to Auckland services align with ACC guidelines, NZPsS codes of ethics, and contemporary Māori mental health frameworks such as Te Whare Tapa Whā.</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New Zealand Auckland</dc:title>
  <dc:creator/>
  <dc:language>en</dc:language>
  <cp:keywords/>
  <dcterms:created xsi:type="dcterms:W3CDTF">2026-07-23T14:50:47Z</dcterms:created>
  <dcterms:modified xsi:type="dcterms:W3CDTF">2026-07-23T14:50:47Z</dcterms:modified>
</cp:coreProperties>
</file>

<file path=docProps/custom.xml><?xml version="1.0" encoding="utf-8"?>
<Properties xmlns="http://schemas.openxmlformats.org/officeDocument/2006/custom-properties" xmlns:vt="http://schemas.openxmlformats.org/officeDocument/2006/docPropsVTypes"/>
</file>