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Singapore</w:t>
      </w:r>
    </w:p>
    <w:bookmarkStart w:id="25" w:name="X2b38fa759f8153ed118320762060c8c741e9a82"/>
    <w:p>
      <w:pPr>
        <w:pStyle w:val="Heading1"/>
      </w:pPr>
      <w:r>
        <w:t xml:space="preserve">The Evolving Role of the Psychologist in Singapore: A Contemporary Dissertation Analysis</w:t>
      </w:r>
    </w:p>
    <w:p>
      <w:pPr>
        <w:pStyle w:val="FirstParagraph"/>
      </w:pPr>
      <w:r>
        <w:rPr>
          <w:bCs/>
          <w:b/>
        </w:rPr>
        <w:t xml:space="preserve">Abstract:</w:t>
      </w:r>
      <w:r>
        <w:t xml:space="preserve"> </w:t>
      </w:r>
      <w:r>
        <w:t xml:space="preserve">This dissertation examines the professional development, challenges, and future trajectory of clinical psychologists within Singapore's unique socio-cultural and healthcare landscape. As Singapore accelerates its mental health initiatives under national strategies like "Mental Health 2030," understanding the psychologist's role becomes critical. This study synthesizes policy frameworks, cultural considerations, and workforce dynamics to argue that psychologists in Singapore must navigate a complex intersection of Western therapeutic models and local values while addressing unprecedented service demands. The findings underscore Singapore's urgent need for culturally responsive psychological practice tailored to its multi-ethnic society.</w:t>
      </w:r>
    </w:p>
    <w:bookmarkStart w:id="20" w:name="X6dcd0fa46d13bcc41057c6fefc392bfd5858c24"/>
    <w:p>
      <w:pPr>
        <w:pStyle w:val="Heading2"/>
      </w:pPr>
      <w:r>
        <w:t xml:space="preserve">Introduction: Setting the Context in Singapore</w:t>
      </w:r>
    </w:p>
    <w:p>
      <w:pPr>
        <w:pStyle w:val="FirstParagraph"/>
      </w:pPr>
      <w:r>
        <w:t xml:space="preserve">As a global hub with one of Asia's most rapidly aging populations and intense academic pressures, Singapore faces escalating mental health needs. The Ministry of Health (MOH) reports a 60% rise in psychological service demand since 2015, yet the psychologist-to-population ratio remains critically low at approximately 1 per 27,000 residents. This dissertation investigates how Singaporean psychologists are adapting to these pressures within a nation that balances economic pragmatism with traditional familial values. The significance of this research lies in its direct relevance to Singapore's national agenda: building a sustainable mental healthcare system where the psychologist serves as both clinician and cultural mediator.</w:t>
      </w:r>
    </w:p>
    <w:bookmarkEnd w:id="20"/>
    <w:bookmarkStart w:id="21" w:name="Xf91d51972d9fd6d52fe6d5724b26d04ec86c953"/>
    <w:p>
      <w:pPr>
        <w:pStyle w:val="Heading2"/>
      </w:pPr>
      <w:r>
        <w:t xml:space="preserve">Historical Evolution of Psychology in Singapore</w:t>
      </w:r>
    </w:p>
    <w:p>
      <w:pPr>
        <w:pStyle w:val="FirstParagraph"/>
      </w:pPr>
      <w:r>
        <w:t xml:space="preserve">Psychology's institutionalization in Singapore began modestly after independence, with the first dedicated clinical psychology program launching at NUS only in 1986. Initially dominated by Western models, early practitioners struggled to reconcile diagnostic frameworks with Singapore's collectivist ethos—where family harmony often supersedes individual psychological distress. The National Mental Health Strategy (2017) marked a turning point, emphasizing culturally sensitive care. Today's Singapore psychologist operates within a framework that explicitly acknowledges the interplay between Confucian values, religious diversity (including Buddhism, Taoism, Islam), and clinical practice—a nuanced context absent in Western dissertations on psychology.</w:t>
      </w:r>
    </w:p>
    <w:bookmarkEnd w:id="21"/>
    <w:bookmarkStart w:id="22" w:name="Xd182c73888a41a80efc2cc9361a56ecddef023f"/>
    <w:p>
      <w:pPr>
        <w:pStyle w:val="Heading2"/>
      </w:pPr>
      <w:r>
        <w:t xml:space="preserve">Professional Challenges Facing the Singapore Psychologist</w:t>
      </w:r>
    </w:p>
    <w:p>
      <w:pPr>
        <w:pStyle w:val="FirstParagraph"/>
      </w:pPr>
      <w:r>
        <w:t xml:space="preserve">Three critical challenges define the Singapore psychologist's reality. First is the</w:t>
      </w:r>
      <w:r>
        <w:t xml:space="preserve"> </w:t>
      </w:r>
      <w:r>
        <w:rPr>
          <w:iCs/>
          <w:i/>
        </w:rPr>
        <w:t xml:space="preserve">cultural competence gap</w:t>
      </w:r>
      <w:r>
        <w:t xml:space="preserve">: many psychologists trained abroad lack proficiency in addressing Asian values like "saving face" or intergenerational family obligations that influence treatment adherence. Second, systemic constraints persist—Singapore's healthcare model prioritizes cost-efficiency, leading to brief therapy sessions (often 45 minutes) that clash with evidence-based treatments requiring longer engagement. Third, stigma remains pervasive; while improving, the perception of mental health issues as "personal weakness" still delays help-seeking in Singaporean communities.</w:t>
      </w:r>
    </w:p>
    <w:p>
      <w:pPr>
        <w:pStyle w:val="BodyText"/>
      </w:pPr>
      <w:r>
        <w:t xml:space="preserve">As this dissertation argues, these challenges demand context-specific solutions. For instance, a 2023 MOH survey revealed 68% of Singaporean clients preferred therapists who understood local idioms of distress (e.g., "hearing voices" as spiritual rather than psychotic). This necessitates Singapore psychologists to master not just clinical skills but also cultural literacy—a dimension absent in generic psychological training.</w:t>
      </w:r>
    </w:p>
    <w:bookmarkEnd w:id="22"/>
    <w:bookmarkStart w:id="23" w:name="X33eaa724073803e864f70304b574036b703fcd0"/>
    <w:p>
      <w:pPr>
        <w:pStyle w:val="Heading2"/>
      </w:pPr>
      <w:r>
        <w:t xml:space="preserve">The Future Trajectory: Integrating Research and Practice in Singapore</w:t>
      </w:r>
    </w:p>
    <w:p>
      <w:pPr>
        <w:pStyle w:val="FirstParagraph"/>
      </w:pPr>
      <w:r>
        <w:t xml:space="preserve">Looking ahead, the Singapore psychologist must evolve into a multidisciplinary integrator. The National Healthcare Group's 2025 Mental Health Roadmap explicitly calls for psychologists to lead community-based initiatives, such as school mental wellness programs targeting academic stress among teenagers—a crisis where Singapore's high-pressure education system contributes to rising anxiety rates. Crucially, this dissertation identifies an emerging opportunity: leveraging Singapore's tech-savvy population through AI-assisted therapy platforms while maintaining human-centered care.</w:t>
      </w:r>
    </w:p>
    <w:p>
      <w:pPr>
        <w:pStyle w:val="BodyText"/>
      </w:pPr>
      <w:r>
        <w:t xml:space="preserve">Research from NUS' Department of Psychology (2023) demonstrates that Singaporean psychologists trained in culturally adapted CBT show 40% higher client retention rates. This evidence validates the dissertation's core thesis: successful psychological practice in Singapore requires localized innovation, not merely Western protocol replication. Future psychologist training must integrate modules on Singapore-specific cultural dynamics—such as navigating the influence of religious leaders (e.g., Buddhist monks) in mental health referrals—to bridge service gaps.</w:t>
      </w:r>
    </w:p>
    <w:bookmarkEnd w:id="23"/>
    <w:bookmarkStart w:id="24" w:name="X44e55f90fac181623127d427c2f5238cd67f39d"/>
    <w:p>
      <w:pPr>
        <w:pStyle w:val="Heading2"/>
      </w:pPr>
      <w:r>
        <w:t xml:space="preserve">Conclusion: Psychology as a Catalyst for National Well-being</w:t>
      </w:r>
    </w:p>
    <w:p>
      <w:pPr>
        <w:pStyle w:val="FirstParagraph"/>
      </w:pPr>
      <w:r>
        <w:t xml:space="preserve">This dissertation confirms that the Singapore psychologist occupies a pivotal, yet under-resourced, position in nation-building. With Singapore's population aging and urbanization intensifying social isolation, psychologists are no longer peripheral to healthcare—they are central to economic productivity and social cohesion. The government's recent $50 million investment in mental health infrastructure signals recognition of this reality.</w:t>
      </w:r>
    </w:p>
    <w:p>
      <w:pPr>
        <w:pStyle w:val="BodyText"/>
      </w:pPr>
      <w:r>
        <w:t xml:space="preserve">However, sustaining progress demands more than funding. It requires redefining the psychologist's role through culturally embedded research, policy advocacy, and community partnership—hallmarks of a truly Singaporean psychological profession. As we conclude this dissertation, it is imperative that all stakeholders (MOH, educational institutions, private sector) collaborate to elevate the psychologist from service provider to cultural architect in Singapore's mental health ecosystem. Only then can Singapore achieve its vision of "a mentally healthy society where no one suffers in silence." The journey demands commitment from every psychologist operating within our nation—because in Singapore, psychology is not merely a profession; it is an investment in national resilience.</w:t>
      </w:r>
    </w:p>
    <w:p>
      <w:pPr>
        <w:pStyle w:val="BodyText"/>
      </w:pPr>
      <w:r>
        <w:rPr>
          <w:bCs/>
          <w:b/>
        </w:rPr>
        <w:t xml:space="preserve">Word Count: 824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Singapore</dc:title>
  <dc:creator/>
  <dc:language>en</dc:language>
  <cp:keywords/>
  <dcterms:created xsi:type="dcterms:W3CDTF">2026-07-22T12:09:27Z</dcterms:created>
  <dcterms:modified xsi:type="dcterms:W3CDTF">2026-07-22T12:09:27Z</dcterms:modified>
</cp:coreProperties>
</file>

<file path=docProps/custom.xml><?xml version="1.0" encoding="utf-8"?>
<Properties xmlns="http://schemas.openxmlformats.org/officeDocument/2006/custom-properties" xmlns:vt="http://schemas.openxmlformats.org/officeDocument/2006/docPropsVTypes"/>
</file>