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Spain</w:t>
      </w:r>
      <w:r>
        <w:t xml:space="preserve"> </w:t>
      </w:r>
      <w:r>
        <w:t xml:space="preserve">Barcelona</w:t>
      </w:r>
      <w:r>
        <w:t xml:space="preserve"> </w:t>
      </w:r>
      <w:r>
        <w:t xml:space="preserve">Context</w:t>
      </w:r>
    </w:p>
    <w:bookmarkStart w:id="26" w:name="X9137051744b311ffa66c29ef4c8b13ca8cd7b41"/>
    <w:p>
      <w:pPr>
        <w:pStyle w:val="Heading1"/>
      </w:pPr>
      <w:r>
        <w:t xml:space="preserve">Dissertation: Professional Identity and Practice of the Psychologist in Contemporary Spain Barcelona</w:t>
      </w:r>
    </w:p>
    <w:p>
      <w:pPr>
        <w:pStyle w:val="FirstParagraph"/>
      </w:pPr>
      <w:r>
        <w:t xml:space="preserve">This dissertation examines the professional trajectory, regulatory landscape, cultural nuances, and evolving responsibilities of the licensed Psychologist operating within Spain's vibrant urban context of Barcelona. As a critical node in Spain's mental health infrastructure and a global city renowned for its cultural diversity, Barcelona presents unique opportunities and challenges for psychological practice that demand specialized understanding beyond generic European frameworks. The interplay between national legislation, local socio-cultural dynamics, and the individual practitioner forms the core analytical focus.</w:t>
      </w:r>
    </w:p>
    <w:bookmarkStart w:id="20" w:name="X8fb2183ea62a0706d914202597fbe969ee2fbea"/>
    <w:p>
      <w:pPr>
        <w:pStyle w:val="Heading2"/>
      </w:pPr>
      <w:r>
        <w:t xml:space="preserve">Regulatory Framework Shaping Professional Practice in Spain</w:t>
      </w:r>
    </w:p>
    <w:p>
      <w:pPr>
        <w:pStyle w:val="FirstParagraph"/>
      </w:pPr>
      <w:r>
        <w:t xml:space="preserve">The foundation of any Psychologist's work in Spain is governed by Law 4/2005 on Psychology (Ley 4/2005, de 18 de marzo), which established the legal profession and defined its scope. This law mandates specific university qualifications (Master's degree in Psychology) and registration with the relevant Regional College of Psychologists (Colegio Oficial de Psicólogos). In Barcelona, this means affiliation with the Colegio Oficial de Psicólogos de Barcelona (COPB), a body enforcing ethical codes and continuing professional development. This stringent regulatory environment ensures high standards but also shapes how the Psychologist navigates service delivery. The dissertation underscores that adherence to Spanish national law is non-negotiable, yet its application in Barcelona's unique setting requires contextual sensitivity.</w:t>
      </w:r>
    </w:p>
    <w:bookmarkEnd w:id="20"/>
    <w:bookmarkStart w:id="21" w:name="X4e87b5a8c9868510805e086c3a461a20a2bc235"/>
    <w:p>
      <w:pPr>
        <w:pStyle w:val="Heading2"/>
      </w:pPr>
      <w:r>
        <w:t xml:space="preserve">Barcelona: A Nexus of Cultural Complexity and Mental Health Demand</w:t>
      </w:r>
    </w:p>
    <w:p>
      <w:pPr>
        <w:pStyle w:val="FirstParagraph"/>
      </w:pPr>
      <w:r>
        <w:t xml:space="preserve">Spain Barcelona operates within a distinct socio-cultural ecosystem significantly influencing the Psychologist's role. As Catalonia's capital, it boasts a strong Catalan identity alongside Spanish language and cultural norms. This bilingual environment necessitates linguistic competence from the Psychologist, often requiring sessions to be conducted in Catalan (Català), Spanish (Castellano), or even English for its large international community. Furthermore, Barcelona attracts significant migration from across the Mediterranean and Latin America, presenting the Psychologist with diverse client populations facing acculturation stressors, trauma related to migration journeys, and potential language barriers. The dissertation argues that effective practice in Spain Barcelona demands more than clinical skill; it requires cultural humility and an understanding of how Catalan nationalism or immigrant experiences shape mental health narratives.</w:t>
      </w:r>
    </w:p>
    <w:bookmarkEnd w:id="21"/>
    <w:bookmarkStart w:id="22" w:name="X93e815c951837c8a5d2a55bedd9a95da87d8d80"/>
    <w:p>
      <w:pPr>
        <w:pStyle w:val="Heading2"/>
      </w:pPr>
      <w:r>
        <w:t xml:space="preserve">Challenges and Adaptations: From Public Health to Private Practice</w:t>
      </w:r>
    </w:p>
    <w:p>
      <w:pPr>
        <w:pStyle w:val="FirstParagraph"/>
      </w:pPr>
      <w:r>
        <w:t xml:space="preserve">The landscape for the Psychologist in Spain Barcelona is marked by persistent challenges. While public healthcare (Servei Català de la Salut - SCS) provides essential mental health services, chronic underfunding and high demand often lead to long waiting lists. Consequently, a significant proportion of psychological services are delivered within private practice settings – clinics, private hospitals, or independent consultancy. This shift places the Psychologist in a dual role: as a clinician and often as a small business operator navigating complex billing systems (including national health insurance like Mutua de Accidentes de Trabajo), marketing, and client acquisition. The dissertation analyzes how this environment fosters entrepreneurial skills among psychologists while simultaneously creating potential barriers to accessibility for lower-income populations, highlighting an ongoing tension within Spain's mental health system in Barcelona.</w:t>
      </w:r>
    </w:p>
    <w:bookmarkEnd w:id="22"/>
    <w:bookmarkStart w:id="23" w:name="X47605e85a65a39bf6488e161a602dd703bbde4d"/>
    <w:p>
      <w:pPr>
        <w:pStyle w:val="Heading2"/>
      </w:pPr>
      <w:r>
        <w:t xml:space="preserve">Integrating Cultural Competence into Clinical Practice</w:t>
      </w:r>
    </w:p>
    <w:p>
      <w:pPr>
        <w:pStyle w:val="FirstParagraph"/>
      </w:pPr>
      <w:r>
        <w:t xml:space="preserve">Central to the Psychologist's effectiveness in Spain Barcelona is the integration of cultural competence. The dissertation details how this transcends simple language translation. It involves understanding the impact of Catalan social values (e.g., collectivism, family centrality), navigating potential stigma around mental health that persists in certain segments of the population, and recognizing specific stressors faced by residents – from economic pressures linked to Barcelona's high cost of living and tourism saturation to political tensions surrounding Catalan identity. Evidence presented indicates that Psychologists who actively engage with local cultural institutions and community leaders report more successful therapeutic outcomes with diverse client groups in Barcelona.</w:t>
      </w:r>
    </w:p>
    <w:bookmarkEnd w:id="23"/>
    <w:bookmarkStart w:id="24" w:name="emerging-trends-and-future-directions"/>
    <w:p>
      <w:pPr>
        <w:pStyle w:val="Heading2"/>
      </w:pPr>
      <w:r>
        <w:t xml:space="preserve">Emerging Trends and Future Directions</w:t>
      </w:r>
    </w:p>
    <w:p>
      <w:pPr>
        <w:pStyle w:val="FirstParagraph"/>
      </w:pPr>
      <w:r>
        <w:t xml:space="preserve">Current trends signal a dynamic evolution for the Psychologist in Spain Barcelona. There is a growing emphasis on evidence-based practices, particularly cognitive-behavioural therapy (CBT) and acceptance and commitment therapy (ACT), adapted to local contexts. Telepsychology has gained significant traction, especially following the pandemic, expanding reach but also introducing new ethical considerations regarding data privacy under Spanish law (LOPDGDD). The dissertation identifies a rising demand for specialized services: trauma-focused work with refugees, interventions addressing anxiety related to climate change concerns among youth in Barcelona's urban environment, and neuropsychological assessments. Furthermore, the role of the Psychologist is increasingly recognized within interdisciplinary teams in schools, workplaces (via occupational health), and social services across Barcelona's municipal districts.</w:t>
      </w:r>
    </w:p>
    <w:bookmarkEnd w:id="24"/>
    <w:bookmarkStart w:id="25" w:name="X6b42d775bfb36a2c209081f3dd7bc062fb6de0d"/>
    <w:p>
      <w:pPr>
        <w:pStyle w:val="Heading2"/>
      </w:pPr>
      <w:r>
        <w:t xml:space="preserve">Conclusion: The Indispensable Psychologist in Spain Barcelona</w:t>
      </w:r>
    </w:p>
    <w:p>
      <w:pPr>
        <w:pStyle w:val="FirstParagraph"/>
      </w:pPr>
      <w:r>
        <w:t xml:space="preserve">This dissertation firmly establishes that the licensed Psychologist operating within Spain Barcelona occupies a position of critical importance. Their work is not merely clinical but deeply embedded within the socio-cultural and regulatory fabric of Catalonia's largest city. Success hinges on a triad: rigorous adherence to Spanish national legal standards (Ley 4/2005), deep contextual understanding of Barcelona's unique cultural and linguistic landscape, and the adaptability to navigate both public health system limitations and burgeoning private practice opportunities. As mental health awareness continues its upward trajectory in Spain, the Psychologist in Barcelona will remain central to fostering individual well-being, strengthening community resilience, and contributing to a more compassionate urban society. The future demands not just qualified practitioners but culturally attuned psychologists who can effectively translate universal psychological principles into meaningful support within the specific reality of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Spain Barcelona Context</dc:title>
  <dc:creator/>
  <dc:language>en</dc:language>
  <cp:keywords/>
  <dcterms:created xsi:type="dcterms:W3CDTF">2026-04-30T23:37:16Z</dcterms:created>
  <dcterms:modified xsi:type="dcterms:W3CDTF">2026-04-30T23:37:16Z</dcterms:modified>
</cp:coreProperties>
</file>

<file path=docProps/custom.xml><?xml version="1.0" encoding="utf-8"?>
<Properties xmlns="http://schemas.openxmlformats.org/officeDocument/2006/custom-properties" xmlns:vt="http://schemas.openxmlformats.org/officeDocument/2006/docPropsVTypes"/>
</file>