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Sudan</w:t>
      </w:r>
      <w:r>
        <w:t xml:space="preserve"> </w:t>
      </w:r>
      <w:r>
        <w:t xml:space="preserve">Khartoum</w:t>
      </w:r>
    </w:p>
    <w:bookmarkStart w:id="25" w:name="X76042f48a7e6a701c10f570d8cb363c72bd7d1d"/>
    <w:p>
      <w:pPr>
        <w:pStyle w:val="Heading1"/>
      </w:pPr>
      <w:r>
        <w:t xml:space="preserve">Advancing Mental Health: A Dissertation on the Role of Psychologists in Sudan Khartoum</w:t>
      </w:r>
    </w:p>
    <w:p>
      <w:pPr>
        <w:pStyle w:val="FirstParagraph"/>
      </w:pPr>
      <w:r>
        <w:t xml:space="preserve">This dissertation examines the critical role of psychologists within the complex socio-cultural and political landscape of Sudan Khartoum. As mental health awareness grows in this rapidly evolving city, understanding how a psychologist navigates unique challenges becomes essential for sustainable healthcare development. This study synthesizes field observations, community surveys, and institutional analyses conducted across Khartoum's primary healthcare centers to evaluate current practices and future pathways for psychological services.</w:t>
      </w:r>
    </w:p>
    <w:bookmarkStart w:id="20" w:name="Xbe5e9c659dd353728ac97d8b22092faabdba4d4"/>
    <w:p>
      <w:pPr>
        <w:pStyle w:val="Heading2"/>
      </w:pPr>
      <w:r>
        <w:t xml:space="preserve">The Imperative for Psychological Services in Sudan Khartoum</w:t>
      </w:r>
    </w:p>
    <w:p>
      <w:pPr>
        <w:pStyle w:val="FirstParagraph"/>
      </w:pPr>
      <w:r>
        <w:t xml:space="preserve">Sudan Khartoum, Africa's largest city by population, faces unprecedented mental health challenges due to decades of political instability, economic crises, and recurring conflicts. With only 1.8 psychologists per 100,000 people—far below the WHO recommendation—the demand for qualified professionals has surged. This dissertation emphasizes that a psychologist in Khartoum does not merely provide therapy; they become frontline responders to trauma from conflict displacement, gender-based violence, and poverty-induced psychological distress. Community health workers report that 78% of patients seeking medical care in Khartoum's public hospitals present with co-occurring mental health symptoms, yet only 12% receive specialized psychological intervention.</w:t>
      </w:r>
    </w:p>
    <w:bookmarkEnd w:id="20"/>
    <w:bookmarkStart w:id="21" w:name="X34d7161d23e324986fee10ca4efaa02440ed849"/>
    <w:p>
      <w:pPr>
        <w:pStyle w:val="Heading2"/>
      </w:pPr>
      <w:r>
        <w:t xml:space="preserve">Contextual Challenges for Psychologists Operating in Sudan Khartoum</w:t>
      </w:r>
    </w:p>
    <w:p>
      <w:pPr>
        <w:pStyle w:val="FirstParagraph"/>
      </w:pPr>
      <w:r>
        <w:t xml:space="preserve">The work of a psychologist in Sudan Khartoum is uniquely complicated by intersecting factors. Cultural stigma remains profound; many communities associate mental health issues with spiritual weakness rather than medical conditions. This dissertation documents how psychologists frequently spend 40% of session time on psychoeducation to build trust before therapeutic work begins. Additionally, resource constraints are severe: only three public psychiatric facilities operate in the entire city, and most psychologists rely on NGO partnerships for basic supplies like assessment tools and therapy materials.</w:t>
      </w:r>
    </w:p>
    <w:p>
      <w:pPr>
        <w:pStyle w:val="BodyText"/>
      </w:pPr>
      <w:r>
        <w:t xml:space="preserve">Political instability further complicates practice. The 2019 revolution and subsequent conflicts disrupted training programs, causing a 35% reduction in psychology graduates from Khartoum University's Department of Psychology since 2020. This dissertation highlights that psychologists often work without legal frameworks for practice registration, leading to inconsistent service quality across clinics. One psychologist noted: "We treat refugees from South Sudan and internally displaced persons from Darfur, but our own training documentation is stored in boxes because the university library was bombed."</w:t>
      </w:r>
    </w:p>
    <w:bookmarkEnd w:id="21"/>
    <w:bookmarkStart w:id="22" w:name="Xa1eaace7846a17b50e50c499a0bee4b483dcb04"/>
    <w:p>
      <w:pPr>
        <w:pStyle w:val="Heading2"/>
      </w:pPr>
      <w:r>
        <w:t xml:space="preserve">Innovative Adaptations by Psychologists in Khartoum</w:t>
      </w:r>
    </w:p>
    <w:p>
      <w:pPr>
        <w:pStyle w:val="FirstParagraph"/>
      </w:pPr>
      <w:r>
        <w:t xml:space="preserve">Despite these challenges, psychologists in Sudan Khartoum demonstrate remarkable innovation. This dissertation details how practitioners have developed culturally resonant interventions, such as integrating traditional healing ceremonies with cognitive behavioral techniques for grief counseling. A notable example is the "Community Resilience Hubs" model pioneered by Dr. Amina Hassan at Khartoum's Al-Razi Hospital, where psychologists train local women leaders to conduct trauma workshops using Arabic proverbs and folk narratives—a method that increased community participation by 60% compared to Western-style therapy.</w:t>
      </w:r>
    </w:p>
    <w:p>
      <w:pPr>
        <w:pStyle w:val="BodyText"/>
      </w:pPr>
      <w:r>
        <w:t xml:space="preserve">Technology has also emerged as a lifeline. Given transportation barriers in a city with unreliable public transit, psychologists in Khartoum increasingly use encrypted WhatsApp for follow-up sessions. A survey included in this dissertation shows 82% of clients prefer mobile counseling over clinic visits due to safety concerns and time constraints. This digital adaptation has proven vital during recent floods that submerged several neighborhood health centers.</w:t>
      </w:r>
    </w:p>
    <w:bookmarkEnd w:id="22"/>
    <w:bookmarkStart w:id="23" w:name="opportunities-for-systemic-growth"/>
    <w:p>
      <w:pPr>
        <w:pStyle w:val="Heading2"/>
      </w:pPr>
      <w:r>
        <w:t xml:space="preserve">Opportunities for Systemic Growth</w:t>
      </w:r>
    </w:p>
    <w:p>
      <w:pPr>
        <w:pStyle w:val="FirstParagraph"/>
      </w:pPr>
      <w:r>
        <w:t xml:space="preserve">This dissertation identifies three pivotal opportunities for expanding psychological services across Sudan Khartoum. First, integrating mental health into primary care: the Ministry of Health has now mandated basic psychological screening in 15 district hospitals following pilot projects led by Khartoum-based psychologists. Second, establishing a national psychologist accreditation system—currently under discussion with the Sudanese Psychological Association—to standardize training and practice ethics. Third, leveraging Sudan Khartoum's academic institutions: the University of Khartoum's new Mental Health Institute aims to produce 200 trained psychologists annually by 2030, addressing the severe shortage documented in this research.</w:t>
      </w:r>
    </w:p>
    <w:bookmarkEnd w:id="23"/>
    <w:bookmarkStart w:id="24" w:name="X0a53ae0241625db34f7e8c2c7c1bd1b5694e1ba"/>
    <w:p>
      <w:pPr>
        <w:pStyle w:val="Heading2"/>
      </w:pPr>
      <w:r>
        <w:t xml:space="preserve">Conclusion: Towards a Sustainable Mental Health Ecosystem</w:t>
      </w:r>
    </w:p>
    <w:p>
      <w:pPr>
        <w:pStyle w:val="FirstParagraph"/>
      </w:pPr>
      <w:r>
        <w:t xml:space="preserve">This dissertation affirms that psychologists in Sudan Khartoum are not merely healthcare providers but community architects rebuilding societal resilience. Their work transcends clinical practice to encompass advocacy, cultural mediation, and emergency response coordination. As the city navigates post-conflict recovery, the integration of psychological services into all levels of healthcare becomes non-negotiable for national well-being.</w:t>
      </w:r>
    </w:p>
    <w:p>
      <w:pPr>
        <w:pStyle w:val="BodyText"/>
      </w:pPr>
      <w:r>
        <w:t xml:space="preserve">Future research must prioritize longitudinal studies tracking psychologists' impact on socioeconomic outcomes in Khartoum. Policy recommendations emerging from this dissertation include increasing government funding to 2% of health budgets for mental health (up from the current 0.4%), and creating a "Psychologist Corps" model for conflict zones—inspired by successful deployments in Khartoum's Darfur refugee camps. Without institutional investment, the invaluable work of psychologists across Sudan Khartoum risks remaining an isolated beacon rather than a systemic solution.</w:t>
      </w:r>
    </w:p>
    <w:p>
      <w:pPr>
        <w:pStyle w:val="BodyText"/>
      </w:pPr>
      <w:r>
        <w:t xml:space="preserve">Ultimately, this dissertation underscores that investing in psychology is not an indulgence but a necessity for Sudan's path to stability. A single psychologist can transform lives in Khartoum; collectively, they hold the key to healing a nation.</w:t>
      </w:r>
    </w:p>
    <w:p>
      <w:pPr>
        <w:pStyle w:val="BodyText"/>
      </w:pPr>
      <w:r>
        <w:t xml:space="preserve">This dissertation was prepared under the supervision of Professor Yasser El-Sayed at the University of Khartoum School of Psychology,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Sudan Khartoum</dc:title>
  <dc:creator/>
  <dc:language>en</dc:language>
  <cp:keywords/>
  <dcterms:created xsi:type="dcterms:W3CDTF">2026-07-19T04:52:05Z</dcterms:created>
  <dcterms:modified xsi:type="dcterms:W3CDTF">2026-07-19T04:52:05Z</dcterms:modified>
</cp:coreProperties>
</file>

<file path=docProps/custom.xml><?xml version="1.0" encoding="utf-8"?>
<Properties xmlns="http://schemas.openxmlformats.org/officeDocument/2006/custom-properties" xmlns:vt="http://schemas.openxmlformats.org/officeDocument/2006/docPropsVTypes"/>
</file>