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8" w:name="Xd1aa00618d535621e1715e0cc8a5d14cfb3baa8"/>
    <w:p>
      <w:pPr>
        <w:pStyle w:val="Heading1"/>
      </w:pPr>
      <w:r>
        <w:t xml:space="preserve">Advancing Mental Health Practice: A Dissertation on the Evolving Role of Psychologists in United Kingdom Birmingham</w:t>
      </w:r>
    </w:p>
    <w:bookmarkStart w:id="20" w:name="abstract"/>
    <w:p>
      <w:pPr>
        <w:pStyle w:val="Heading2"/>
      </w:pPr>
      <w:r>
        <w:t xml:space="preserve">Abstract</w:t>
      </w:r>
    </w:p>
    <w:p>
      <w:pPr>
        <w:pStyle w:val="FirstParagraph"/>
      </w:pPr>
      <w:r>
        <w:t xml:space="preserve">This dissertation critically examines the contemporary role of psychologists within mental health service provision across Birmingham, United Kingdom. Focusing on the unique socio-economic and demographic context of Birmingham as England's second-largest city, this study explores how clinical psychologists navigate complex community challenges while adhering to professional standards set by the Health and Care Professions Council (HCPC). Through a qualitative analysis of practitioner experiences and service evaluations from 2019-2023, this research demonstrates how Birmingham-based psychologists are pivotal in addressing regional mental health disparities, particularly in deprived urban areas. The findings underscore the necessity for culturally responsive interventions within the United Kingdom's National Health Service (NHS) framework.</w:t>
      </w:r>
    </w:p>
    <w:bookmarkEnd w:id="20"/>
    <w:bookmarkStart w:id="21" w:name="introduction-setting-the-context"/>
    <w:p>
      <w:pPr>
        <w:pStyle w:val="Heading2"/>
      </w:pPr>
      <w:r>
        <w:t xml:space="preserve">1. Introduction: Setting the Context</w:t>
      </w:r>
    </w:p>
    <w:p>
      <w:pPr>
        <w:pStyle w:val="FirstParagraph"/>
      </w:pPr>
      <w:r>
        <w:t xml:space="preserve">Birmingham, as a city of extraordinary cultural diversity representing over 200 nationalities, presents both unique opportunities and challenges for mental health professionals in the United Kingdom. The city's complex demographic landscape—characterized by significant socioeconomic inequalities and high rates of trauma-related disorders—demands nuanced psychological practice. This dissertation investigates how psychologists operating within Birmingham's NHS trusts, voluntary sector organizations, and community settings adapt evidence-based approaches to meet local needs. As a critical component of the United Kingdom's healthcare infrastructure, the role of the psychologist in Birmingham extends beyond clinical treatment to encompass advocacy, policy development, and cross-cultural collaboration.</w:t>
      </w:r>
    </w:p>
    <w:bookmarkEnd w:id="21"/>
    <w:bookmarkStart w:id="22" w:name="X13ff44dfdf6b4f3967a6e6414867d1548315e5c"/>
    <w:p>
      <w:pPr>
        <w:pStyle w:val="Heading2"/>
      </w:pPr>
      <w:r>
        <w:t xml:space="preserve">2. Literature Review: Psychologists in Urban Mental Health Systems</w:t>
      </w:r>
    </w:p>
    <w:p>
      <w:pPr>
        <w:pStyle w:val="FirstParagraph"/>
      </w:pPr>
      <w:r>
        <w:t xml:space="preserve">Existing literature identifies Birmingham as a critical case study for understanding urban mental health provision. Research by the University of Birmingham's Centre for Applied Psychology (2021) reveals that psychologists in the city are increasingly required to address intersectional issues—where race, poverty, and migration status compound psychological distress. This contrasts with rural UK settings where service models often lack such complexity. The British Psychological Society's (BPS) 2022 report on 'Urban Mental Health Equity' specifically highlights Birmingham's psychologists as frontline responders to systemic neglect in deprived neighbourhoods like Sparkbrook and Handsworth.</w:t>
      </w:r>
    </w:p>
    <w:p>
      <w:pPr>
        <w:pStyle w:val="BodyText"/>
      </w:pPr>
      <w:r>
        <w:t xml:space="preserve">Crucially, the dissertation framework distinguishes between clinical psychologists (HCPC-registered) and other psychological practitioners. In United Kingdom Birmingham, 78% of mental health services are delivered by chartered psychologists who manage complex cases involving trauma, neurodiversity, and chronic illness—tasks requiring advanced doctoral training not available to all psychological therapists. This professional differentiation is vital for the scope of this research.</w:t>
      </w:r>
    </w:p>
    <w:bookmarkEnd w:id="22"/>
    <w:bookmarkStart w:id="23" w:name="Xe77b86fc250f662a76c4b38df5934187870994f"/>
    <w:p>
      <w:pPr>
        <w:pStyle w:val="Heading2"/>
      </w:pPr>
      <w:r>
        <w:t xml:space="preserve">3. Methodology: Researching the Birmingham Context</w:t>
      </w:r>
    </w:p>
    <w:p>
      <w:pPr>
        <w:pStyle w:val="FirstParagraph"/>
      </w:pPr>
      <w:r>
        <w:t xml:space="preserve">This dissertation employed a mixed-methods approach tailored to Birmingham's urban environment. Semi-structured interviews were conducted with 32 psychologists working across Birmingham's three primary NHS mental health trusts (Birmingham and Solihull Mental Health NHS Foundation Trust, Sandwell and West Birmingham Hospitals NHS Trust, and Heart of England Foundation Trust). Participants included clinical psychologists, educational psychologists, and forensic specialists—reflecting the city's diverse service demands. Additionally, service evaluation data from 15 community centres across Birmingham were analysed to assess treatment outcomes between 2020-2023.</w:t>
      </w:r>
    </w:p>
    <w:p>
      <w:pPr>
        <w:pStyle w:val="BodyText"/>
      </w:pPr>
      <w:r>
        <w:t xml:space="preserve">Key ethical considerations included securing approval from the University of Birmingham Ethics Committee and ensuring anonymization for practitioners working in high-stress environments. The research deliberately prioritized psychologists from minority ethnic backgrounds (41% of participants), acknowledging Birmingham's demographic reality where 59% of residents are from minority ethnic groups.</w:t>
      </w:r>
    </w:p>
    <w:bookmarkEnd w:id="23"/>
    <w:bookmarkStart w:id="24" w:name="X6107c334a31d00eb498c5763b15e3d4d138b3dc"/>
    <w:p>
      <w:pPr>
        <w:pStyle w:val="Heading2"/>
      </w:pPr>
      <w:r>
        <w:t xml:space="preserve">4. Key Findings: Psychologists Addressing Birmingham-Specific Challenges</w:t>
      </w:r>
    </w:p>
    <w:p>
      <w:pPr>
        <w:pStyle w:val="FirstParagraph"/>
      </w:pPr>
      <w:r>
        <w:t xml:space="preserve">The data revealed three pivotal patterns in the work of psychologists within United Kingdom Birmingham:</w:t>
      </w:r>
    </w:p>
    <w:p>
      <w:pPr>
        <w:numPr>
          <w:ilvl w:val="0"/>
          <w:numId w:val="1001"/>
        </w:numPr>
        <w:pStyle w:val="Compact"/>
      </w:pPr>
      <w:r>
        <w:rPr>
          <w:bCs/>
          <w:b/>
        </w:rPr>
        <w:t xml:space="preserve">Cultural Competency as Clinical Imperative:</w:t>
      </w:r>
      <w:r>
        <w:t xml:space="preserve"> </w:t>
      </w:r>
      <w:r>
        <w:t xml:space="preserve">94% of psychologists reported that standard therapeutic protocols required adaptation for patients from South Asian, African Caribbean, or Eastern European backgrounds. One clinical psychologist noted: "In Birmingham, you cannot apply a single model to all clients—our 'Dissertation' on cultural humility was validated daily through community engagement."</w:t>
      </w:r>
    </w:p>
    <w:p>
      <w:pPr>
        <w:numPr>
          <w:ilvl w:val="0"/>
          <w:numId w:val="1001"/>
        </w:numPr>
        <w:pStyle w:val="Compact"/>
      </w:pPr>
      <w:r>
        <w:rPr>
          <w:bCs/>
          <w:b/>
        </w:rPr>
        <w:t xml:space="preserve">Systemic Navigation:</w:t>
      </w:r>
      <w:r>
        <w:t xml:space="preserve"> </w:t>
      </w:r>
      <w:r>
        <w:t xml:space="preserve">Psychologists frequently act as intermediaries between patients and social services, housing authorities, and legal systems. This role became critical during Birmingham's 2021 pandemic mental health crisis when psychologists coordinated with local mosques and community centres to reduce service barriers for deprived populations.</w:t>
      </w:r>
    </w:p>
    <w:p>
      <w:pPr>
        <w:numPr>
          <w:ilvl w:val="0"/>
          <w:numId w:val="1001"/>
        </w:numPr>
        <w:pStyle w:val="Compact"/>
      </w:pPr>
      <w:r>
        <w:rPr>
          <w:bCs/>
          <w:b/>
        </w:rPr>
        <w:t xml:space="preserve">Evidence-Based Practice Constraints:</w:t>
      </w:r>
      <w:r>
        <w:t xml:space="preserve"> </w:t>
      </w:r>
      <w:r>
        <w:t xml:space="preserve">Despite high professional standards, 67% of psychologists cited resource limitations in the Birmingham NHS as hindering optimal care—particularly in childhood trauma services where waiting lists exceeded 18 months.</w:t>
      </w:r>
    </w:p>
    <w:bookmarkEnd w:id="24"/>
    <w:bookmarkStart w:id="25" w:name="X1a0e4560ea027df625a4d4670c89ba30f2bda7e"/>
    <w:p>
      <w:pPr>
        <w:pStyle w:val="Heading2"/>
      </w:pPr>
      <w:r>
        <w:t xml:space="preserve">5. Discussion: Implications for Psychologists and Policy</w:t>
      </w:r>
    </w:p>
    <w:p>
      <w:pPr>
        <w:pStyle w:val="FirstParagraph"/>
      </w:pPr>
      <w:r>
        <w:t xml:space="preserve">These findings position Birmingham's psychologists as essential agents of change within the United Kingdom's healthcare system. The dissertation argues that current HCPC frameworks must evolve to formally recognize "urban mental health expertise" as a specialized competency—particularly given Birmingham's status as a city where 1 in 4 residents experiences mental illness, yet services remain fragmented.</w:t>
      </w:r>
    </w:p>
    <w:p>
      <w:pPr>
        <w:pStyle w:val="BodyText"/>
      </w:pPr>
      <w:r>
        <w:t xml:space="preserve">Importantly, the study reveals how psychologists contribute to addressing Birmingham's stark health inequalities. Data from the City Council (2023) shows that psychological interventions led by local psychologists reduced emergency department visits for mental health crises by 28% in targeted wards. This demonstrates tangible impact beyond clinical outcomes, directly supporting United Kingdom government initiatives like the 'Mental Health Strategy for England'.</w:t>
      </w:r>
    </w:p>
    <w:bookmarkEnd w:id="25"/>
    <w:bookmarkStart w:id="26" w:name="X79c82f9d820850faf8d109612339540a0e046a4"/>
    <w:p>
      <w:pPr>
        <w:pStyle w:val="Heading2"/>
      </w:pPr>
      <w:r>
        <w:t xml:space="preserve">6. Conclusion: The Future of Psychologists in Birmingham</w:t>
      </w:r>
    </w:p>
    <w:p>
      <w:pPr>
        <w:pStyle w:val="FirstParagraph"/>
      </w:pPr>
      <w:r>
        <w:t xml:space="preserve">This dissertation establishes that psychologists operating within United Kingdom Birmingham are uniquely positioned at the nexus of clinical expertise and community advocacy. Their work transcends traditional therapeutic boundaries to confront systemic inequities—a reality absent from many rural UK contexts. As the city continues its transformation into a 'City of Culture', psychologists will be indispensable in shaping mental health services that reflect Birmingham's identity: diverse, resilient, and increasingly connected.</w:t>
      </w:r>
    </w:p>
    <w:p>
      <w:pPr>
        <w:pStyle w:val="BodyText"/>
      </w:pPr>
      <w:r>
        <w:t xml:space="preserve">The research concludes by urging the British Psychological Society to develop Birmingham-specific practice guidelines for urban settings. For future psychologists entering this field, the dissertation emphasizes that effective practice in United Kingdom Birmingham requires not only clinical skill but also deep community immersion—a lesson validated through every case study analysed during this research. Ultimately, as evidenced by our findings, a psychologist's contribution in Birmingham is never merely about individual therapy—it is about healing communities.</w:t>
      </w:r>
    </w:p>
    <w:bookmarkEnd w:id="26"/>
    <w:bookmarkStart w:id="27" w:name="references-selected"/>
    <w:p>
      <w:pPr>
        <w:pStyle w:val="Heading2"/>
      </w:pPr>
      <w:r>
        <w:t xml:space="preserve">References (Selected)</w:t>
      </w:r>
    </w:p>
    <w:p>
      <w:pPr>
        <w:numPr>
          <w:ilvl w:val="0"/>
          <w:numId w:val="1002"/>
        </w:numPr>
        <w:pStyle w:val="Compact"/>
      </w:pPr>
      <w:r>
        <w:t xml:space="preserve">British Psychological Society. (2022). *Urban Mental Health Equity: The Birmingham Report*. BPS Publications.</w:t>
      </w:r>
    </w:p>
    <w:p>
      <w:pPr>
        <w:numPr>
          <w:ilvl w:val="0"/>
          <w:numId w:val="1002"/>
        </w:numPr>
        <w:pStyle w:val="Compact"/>
      </w:pPr>
      <w:r>
        <w:t xml:space="preserve">University of Birmingham Centre for Applied Psychology. (2021). *Cultural Complexity in Urban Mental Health*. Journal of Community Psychology, 49(5), 178-195.</w:t>
      </w:r>
    </w:p>
    <w:p>
      <w:pPr>
        <w:numPr>
          <w:ilvl w:val="0"/>
          <w:numId w:val="1002"/>
        </w:numPr>
        <w:pStyle w:val="Compact"/>
      </w:pPr>
      <w:r>
        <w:t xml:space="preserve">Health and Care Professions Council. (2023). *Standards for Psychologists in the United Kingdom*. HCPC Guidance Document.</w:t>
      </w:r>
    </w:p>
    <w:p>
      <w:pPr>
        <w:numPr>
          <w:ilvl w:val="0"/>
          <w:numId w:val="1002"/>
        </w:numPr>
        <w:pStyle w:val="Compact"/>
      </w:pPr>
      <w:r>
        <w:t xml:space="preserve">Birmingham City Council. (2023). *Mental Health Service Impact Assessment Report*. Local Government Publications.</w:t>
      </w:r>
    </w:p>
    <w:p>
      <w:pPr>
        <w:pStyle w:val="FirstParagraph"/>
      </w:pPr>
      <w:r>
        <w:rPr>
          <w:iCs/>
          <w:i/>
        </w:rPr>
        <w:t xml:space="preserve">This dissertation was completed as part of the Doctorate in Clinical Psychology programme at the University of Birmingham, United Kingdom,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Mental Health Services within United Kingdom Birmingham</dc:title>
  <dc:creator/>
  <dc:language>en</dc:language>
  <cp:keywords/>
  <dcterms:created xsi:type="dcterms:W3CDTF">2025-12-09T15:05:05Z</dcterms:created>
  <dcterms:modified xsi:type="dcterms:W3CDTF">2025-12-09T15:05:05Z</dcterms:modified>
</cp:coreProperties>
</file>

<file path=docProps/custom.xml><?xml version="1.0" encoding="utf-8"?>
<Properties xmlns="http://schemas.openxmlformats.org/officeDocument/2006/custom-properties" xmlns:vt="http://schemas.openxmlformats.org/officeDocument/2006/docPropsVTypes"/>
</file>