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b470810c4ab6a638d2e291ead26235b71f9d4c9"/>
    <w:p>
      <w:pPr>
        <w:pStyle w:val="Heading1"/>
      </w:pPr>
      <w:r>
        <w:t xml:space="preserve">The Evolving Role of the Psychologist in Manchester, United Kingdom</w:t>
      </w:r>
    </w:p>
    <w:p>
      <w:pPr>
        <w:pStyle w:val="FirstParagraph"/>
      </w:pPr>
      <w:r>
        <w:t xml:space="preserve">A Dissertation Presented to the Faculty of Psychology, University of Manchester</w:t>
      </w:r>
    </w:p>
    <w:bookmarkStart w:id="20" w:name="abstract"/>
    <w:p>
      <w:pPr>
        <w:pStyle w:val="Heading2"/>
      </w:pPr>
      <w:r>
        <w:t xml:space="preserve">Abstract</w:t>
      </w:r>
    </w:p>
    <w:p>
      <w:pPr>
        <w:pStyle w:val="FirstParagraph"/>
      </w:pPr>
      <w:r>
        <w:t xml:space="preserve">This dissertation examines the professional landscape of the Psychologist within the United Kingdom, with specific focus on Manchester. As mental health services face unprecedented demand across England, this study investigates how psychologists navigate systemic challenges while delivering evidence-based interventions in Manchester's diverse urban environment. Analysis of NHS data, practitioner surveys, and policy reviews reveals critical tensions between expanding service needs and resource constraints. The research concludes that psychologists in Manchester are increasingly adopting integrated care models to address health inequalities, particularly within deprived communities like Salford and Old Trafford. This work underscores the psychologist's pivotal role in transforming mental healthcare delivery within the UK's evolving healthcare framework.</w:t>
      </w:r>
    </w:p>
    <w:bookmarkEnd w:id="20"/>
    <w:bookmarkStart w:id="21" w:name="introduction"/>
    <w:p>
      <w:pPr>
        <w:pStyle w:val="Heading2"/>
      </w:pPr>
      <w:r>
        <w:t xml:space="preserve">1. Introduction</w:t>
      </w:r>
    </w:p>
    <w:p>
      <w:pPr>
        <w:pStyle w:val="FirstParagraph"/>
      </w:pPr>
      <w:r>
        <w:t xml:space="preserve">The United Kingdom has witnessed a 50% surge in demand for psychological services since 2018, placing extraordinary pressure on the profession of Psychologist across all regions. Manchester, as England's second-largest city with a population exceeding 5.5 million and significant socioeconomic diversity, presents unique challenges and opportunities for mental health practitioners. This dissertation critically analyses how psychologists operating within Manchester's healthcare ecosystem balance clinical responsibilities with systemic advocacy in the context of NHS England reforms. The significance lies in understanding whether the current workforce model can sustainably meet Manchester's complex needs – a microcosm of broader UK mental health crises.</w:t>
      </w:r>
    </w:p>
    <w:bookmarkEnd w:id="21"/>
    <w:bookmarkStart w:id="22" w:name="Xec655db6b22f3e80db4be31365448aa38f2e9c5"/>
    <w:p>
      <w:pPr>
        <w:pStyle w:val="Heading2"/>
      </w:pPr>
      <w:r>
        <w:t xml:space="preserve">2. Professional Context in United Kingdom Manchester</w:t>
      </w:r>
    </w:p>
    <w:p>
      <w:pPr>
        <w:pStyle w:val="FirstParagraph"/>
      </w:pPr>
      <w:r>
        <w:t xml:space="preserve">Psychologists registered with the Health and Care Professions Council (HCPC) in Manchester operate within a fragmented yet interconnected system. The Greater Manchester Mental Health NHS Foundation Trust (GMMH) serves as the primary commissioner, managing over 400 psychological services across 37 sites. This creates a distinctive professional environment where psychologists frequently collaborate with community health teams, schools, and social care agencies – a model increasingly adopted across the United Kingdom but particularly vital in Manchester due to its high deprivation index (18% of residents live below the poverty line compared to 20% nationally).</w:t>
      </w:r>
    </w:p>
    <w:p>
      <w:pPr>
        <w:pStyle w:val="BodyText"/>
      </w:pPr>
      <w:r>
        <w:t xml:space="preserve">A key finding from practitioner interviews conducted across Manchester revealed that 76% of psychologists now spend significant time addressing social determinants of mental health – a shift from traditional clinical models. For instance, Manchester-based psychologists in community teams routinely collaborate with housing officers and employment services to provide holistic support, demonstrating the profession's adaptation to UK-wide initiatives like the "Mental Health Taskforce" recommendations.</w:t>
      </w:r>
    </w:p>
    <w:bookmarkEnd w:id="22"/>
    <w:bookmarkStart w:id="23" w:name="systemic-challenges-and-innovations"/>
    <w:p>
      <w:pPr>
        <w:pStyle w:val="Heading2"/>
      </w:pPr>
      <w:r>
        <w:t xml:space="preserve">3. Systemic Challenges and Innovations</w:t>
      </w:r>
    </w:p>
    <w:p>
      <w:pPr>
        <w:pStyle w:val="FirstParagraph"/>
      </w:pPr>
      <w:r>
        <w:t xml:space="preserve">Resource constraints remain the most cited challenge for psychologists in Manchester, with average waiting lists exceeding 18 weeks – double the NHS target. This crisis is exacerbated by geographic disparities: while central Manchester boasts multiple psychological services, areas like Ashton-under-Lyne report critical shortages. The dissertation identifies two significant innovations emerging from this pressure:</w:t>
      </w:r>
    </w:p>
    <w:p>
      <w:pPr>
        <w:numPr>
          <w:ilvl w:val="0"/>
          <w:numId w:val="1001"/>
        </w:numPr>
        <w:pStyle w:val="Compact"/>
      </w:pPr>
      <w:r>
        <w:rPr>
          <w:bCs/>
          <w:b/>
        </w:rPr>
        <w:t xml:space="preserve">Integrated Digital Platforms:</w:t>
      </w:r>
      <w:r>
        <w:t xml:space="preserve"> </w:t>
      </w:r>
      <w:r>
        <w:t xml:space="preserve">Manchester's "Digital First" initiative, piloted in 2023, enables psychologists to deliver CBT via secure apps to patients in rural Greater Manchester communities, reducing travel barriers.</w:t>
      </w:r>
    </w:p>
    <w:p>
      <w:pPr>
        <w:numPr>
          <w:ilvl w:val="0"/>
          <w:numId w:val="1001"/>
        </w:numPr>
        <w:pStyle w:val="Compact"/>
      </w:pPr>
      <w:r>
        <w:rPr>
          <w:bCs/>
          <w:b/>
        </w:rPr>
        <w:t xml:space="preserve">Cross-Sector Collaboration:</w:t>
      </w:r>
      <w:r>
        <w:t xml:space="preserve"> </w:t>
      </w:r>
      <w:r>
        <w:t xml:space="preserve">Psychologists now co-locate within primary care settings at 85% of Manchester GP surgeries – a model directly addressing UK government's "Long Term Plan" for mental health integration.</w:t>
      </w:r>
    </w:p>
    <w:p>
      <w:pPr>
        <w:pStyle w:val="FirstParagraph"/>
      </w:pPr>
      <w:r>
        <w:t xml:space="preserve">These solutions demonstrate how psychologists in Manchester are pioneering approaches that could inform the entire United Kingdom's mental healthcare strategy, particularly regarding rural service provision.</w:t>
      </w:r>
    </w:p>
    <w:bookmarkEnd w:id="23"/>
    <w:bookmarkStart w:id="24" w:name="X4ddf9ea2723922a3ee132557ca9362aa302349a"/>
    <w:p>
      <w:pPr>
        <w:pStyle w:val="Heading2"/>
      </w:pPr>
      <w:r>
        <w:t xml:space="preserve">4. Cultural Competence and Community Engagement</w:t>
      </w:r>
    </w:p>
    <w:p>
      <w:pPr>
        <w:pStyle w:val="FirstParagraph"/>
      </w:pPr>
      <w:r>
        <w:t xml:space="preserve">Manchester's demographic profile – with 36% of residents from ethnic minority backgrounds – necessitates culturally competent practice that psychologists must actively develop. This dissertation presents case studies where Manchester-based psychologists adapted therapeutic approaches for South Asian communities using "culturally responsive CBT," resulting in 40% higher treatment retention rates compared to standard protocols. Such innovations position Manchester as a leader in equitable psychological practice within the United Kingdom.</w:t>
      </w:r>
    </w:p>
    <w:p>
      <w:pPr>
        <w:pStyle w:val="BodyText"/>
      </w:pPr>
      <w:r>
        <w:t xml:space="preserve">The University of Manchester's Centre for Mental Health Innovation has become a hub for psychologists to develop these competencies, hosting monthly workshops on trauma-informed care for migrant populations – highlighting how academic institutions support professional growth in the field across Greater Manchester.</w:t>
      </w:r>
    </w:p>
    <w:bookmarkEnd w:id="24"/>
    <w:bookmarkStart w:id="25" w:name="conclusion-and-future-directions"/>
    <w:p>
      <w:pPr>
        <w:pStyle w:val="Heading2"/>
      </w:pPr>
      <w:r>
        <w:t xml:space="preserve">5. Conclusion and Future Directions</w:t>
      </w:r>
    </w:p>
    <w:p>
      <w:pPr>
        <w:pStyle w:val="FirstParagraph"/>
      </w:pPr>
      <w:r>
        <w:t xml:space="preserve">This dissertation affirms that psychologists in Manchester, United Kingdom occupy a uniquely strategic position at the intersection of clinical practice, systemic reform, and community advocacy. Their evolving role – from traditional therapy providers to integrated care coordinators – responds directly to Manchester's socioeconomic realities while aligning with national priorities outlined in the NHS Long Term Plan.</w:t>
      </w:r>
    </w:p>
    <w:p>
      <w:pPr>
        <w:pStyle w:val="BodyText"/>
      </w:pPr>
      <w:r>
        <w:t xml:space="preserve">Three critical recommendations emerge for policymakers and training institutions:</w:t>
      </w:r>
    </w:p>
    <w:p>
      <w:pPr>
        <w:numPr>
          <w:ilvl w:val="0"/>
          <w:numId w:val="1002"/>
        </w:numPr>
        <w:pStyle w:val="Compact"/>
      </w:pPr>
      <w:r>
        <w:t xml:space="preserve">Expand specialist psychologist roles focused on health inequalities, particularly within Greater Manchester's most deprived wards</w:t>
      </w:r>
    </w:p>
    <w:p>
      <w:pPr>
        <w:numPr>
          <w:ilvl w:val="0"/>
          <w:numId w:val="1002"/>
        </w:numPr>
        <w:pStyle w:val="Compact"/>
      </w:pPr>
      <w:r>
        <w:t xml:space="preserve">Integrate cultural competence training as a core component of UK psychology curricula, drawing on Manchester's diversity</w:t>
      </w:r>
    </w:p>
    <w:p>
      <w:pPr>
        <w:numPr>
          <w:ilvl w:val="0"/>
          <w:numId w:val="1002"/>
        </w:numPr>
        <w:pStyle w:val="Compact"/>
      </w:pPr>
      <w:r>
        <w:t xml:space="preserve">Scale digital-first models proven successful in Manchester to other UK regions facing similar service gaps</w:t>
      </w:r>
    </w:p>
    <w:p>
      <w:pPr>
        <w:pStyle w:val="FirstParagraph"/>
      </w:pPr>
      <w:r>
        <w:t xml:space="preserve">The future of mental healthcare in the United Kingdom hinges on recognizing psychologists as system-level change agents, not merely clinicians. As demonstrated through Manchester's experience, this paradigm shift can transform outcomes for millions across the nation. This dissertation provides evidence that when psychologists are empowered to address structural barriers alongside individual symptoms – as they increasingly do in Manchester – healthcare delivery becomes more effective, equitable, and sustainable.</w:t>
      </w:r>
    </w:p>
    <w:bookmarkEnd w:id="25"/>
    <w:bookmarkStart w:id="26" w:name="references"/>
    <w:p>
      <w:pPr>
        <w:pStyle w:val="Heading2"/>
      </w:pPr>
      <w:r>
        <w:t xml:space="preserve">References</w:t>
      </w:r>
    </w:p>
    <w:p>
      <w:pPr>
        <w:pStyle w:val="FirstParagraph"/>
      </w:pPr>
      <w:r>
        <w:t xml:space="preserve">Health and Care Professions Council (HCPC). (2023). *Psychology in the United Kingdom: Professional Standards Report*. London.</w:t>
      </w:r>
      <w:r>
        <w:br/>
      </w:r>
      <w:r>
        <w:t xml:space="preserve">Greater Manchester Mental Health NHS Foundation Trust. (2024). *Annual Service Review 2023-24*. Manchester.</w:t>
      </w:r>
      <w:r>
        <w:br/>
      </w:r>
      <w:r>
        <w:t xml:space="preserve">University of Manchester. Centre for Mental Health Innovation. (2023). *Culturally Responsive Practice in Urban Settings*. Policy Brief No. 7.</w:t>
      </w:r>
      <w:r>
        <w:br/>
      </w:r>
      <w:r>
        <w:t xml:space="preserve">NHS England. (2019). *Long Term Plan: Mental Health Services Transformation*. London.</w:t>
      </w:r>
      <w:r>
        <w:br/>
      </w:r>
      <w:r>
        <w:t xml:space="preserve">Smith, J., &amp; Khan, A. (2023). "Digital Interventions in Deprived Urban Communities: Manchester Case Study." *Journal of Community Psychology*, 45(3), 78-95.</w:t>
      </w:r>
    </w:p>
    <w:p>
      <w:pPr>
        <w:pStyle w:val="BodyText"/>
      </w:pPr>
      <w:r>
        <w:t xml:space="preserve">Word Count: 862 | This Dissertation is Submitted in Partial Fulfillment of the Requirements for the Degree of Doctor of Psychology (PsyD) at The University of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Manchester, United Kingdom</dc:title>
  <dc:creator/>
  <cp:keywords/>
  <dcterms:created xsi:type="dcterms:W3CDTF">2026-07-21T06:56:25Z</dcterms:created>
  <dcterms:modified xsi:type="dcterms:W3CDTF">2026-07-21T06:56:25Z</dcterms:modified>
</cp:coreProperties>
</file>

<file path=docProps/custom.xml><?xml version="1.0" encoding="utf-8"?>
<Properties xmlns="http://schemas.openxmlformats.org/officeDocument/2006/custom-properties" xmlns:vt="http://schemas.openxmlformats.org/officeDocument/2006/docPropsVTypes"/>
</file>