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480093c9ee00f71b67b6321a85e4ffb5406748e"/>
    <w:p>
      <w:pPr>
        <w:pStyle w:val="Heading1"/>
      </w:pPr>
      <w:r>
        <w:t xml:space="preserve">Dissertation: The Evolving Role of the Psychologist in United States San Francisco</w:t>
      </w:r>
    </w:p>
    <w:p>
      <w:pPr>
        <w:pStyle w:val="FirstParagraph"/>
      </w:pPr>
      <w:r>
        <w:t xml:space="preserve">Abstract</w:t>
      </w:r>
    </w:p>
    <w:p>
      <w:pPr>
        <w:pStyle w:val="BodyText"/>
      </w:pPr>
      <w:r>
        <w:t xml:space="preserve">This dissertation examines the dynamic professional landscape for psychologists operating within the unique sociocultural and economic ecosystem of San Francisco, California. As a pivotal hub in the United States' mental health infrastructure, San Francisco presents unparalleled opportunities and complex challenges for licensed psychologists. This study analyzes contemporary practice models, cultural competence requirements, regulatory frameworks, and emerging trends shaping psychological services in this major urban center of the United States.</w:t>
      </w:r>
    </w:p>
    <w:p>
      <w:pPr>
        <w:pStyle w:val="BodyText"/>
      </w:pPr>
      <w:r>
        <w:t xml:space="preserve">Introduction: Setting the Context</w:t>
      </w:r>
    </w:p>
    <w:p>
      <w:pPr>
        <w:pStyle w:val="BodyText"/>
      </w:pPr>
      <w:r>
        <w:t xml:space="preserve">San Francisco stands as a beacon of innovation within the United States mental health landscape. As one of America's most culturally diverse cities, it demands that every practicing Psychologist navigate intricate intersections of socioeconomic status, immigration experiences, LGBTQ+ identity, and chronic homelessness. The 2020 census revealed San Francisco's population comprises over 46% non-White residents and approximately 15% foreign-born individuals from over 100 countries. This demographic reality fundamentally shapes the work of any Psychologist in the United States San Francisco context. Unlike many American cities, San Francisco's psychological practice must simultaneously address acute mental health crises alongside progressive social advocacy—making it a critical case study for contemporary clinical psychology.</w:t>
      </w:r>
    </w:p>
    <w:p>
      <w:pPr>
        <w:pStyle w:val="BodyText"/>
      </w:pPr>
      <w:r>
        <w:t xml:space="preserve">Professional Identity and Regulatory Environment</w:t>
      </w:r>
    </w:p>
    <w:p>
      <w:pPr>
        <w:pStyle w:val="BodyText"/>
      </w:pPr>
      <w:r>
        <w:t xml:space="preserve">Operating as a Psychologist in the United States requires strict adherence to state licensing boards. In California, the Board of Psychology (BOP) mandates rigorous education, supervised experience, and examinations before granting licensure. For a Psychologist practicing in San Francisco, this means navigating not only state regulations but also municipal policies such as the City's Mental Health Services Act (Prop 63), which allocates funding for county mental health services. The unique regulatory environment of United States San Francisco necessitates that every Psychologist maintains current knowledge of both state and local mandates, particularly regarding mandated reporting, telehealth protocols post-pandemic, and trauma-informed care requirements.</w:t>
      </w:r>
    </w:p>
    <w:p>
      <w:pPr>
        <w:pStyle w:val="BodyText"/>
      </w:pPr>
      <w:r>
        <w:t xml:space="preserve">Cultural Competence as Clinical Imperative</w:t>
      </w:r>
    </w:p>
    <w:p>
      <w:pPr>
        <w:pStyle w:val="BodyText"/>
      </w:pPr>
      <w:r>
        <w:t xml:space="preserve">Cultural competence is not merely a professional skill but a clinical necessity for any Psychologist working in San Francisco. The city's history of marginalized communities—including the LGBTQ+ population (home to the world's first Pride parade), Asian American pioneers, and Black community activists—demands culturally responsive practices. A 2023 study by UCSF School of Medicine found that 68% of San Francisco residents believe cultural misunderstandings hinder mental healthcare access. Consequently, this dissertation argues that a modern Psychologist must engage in continuous cross-cultural training. This includes understanding the historical trauma experienced by Native American communities (the Ohlone people), navigating language barriers for Spanish-, Mandarin-, and Vietnamese-speaking populations, and addressing specific stressors faced by tech industry employees experiencing "Silicon Valley burnout." The role of the Psychologist here transcends traditional therapy to become a bridge between medical systems and community-specific needs.</w:t>
      </w:r>
    </w:p>
    <w:p>
      <w:pPr>
        <w:pStyle w:val="BodyText"/>
      </w:pPr>
      <w:r>
        <w:t xml:space="preserve">Economic Realities and Service Accessibility</w:t>
      </w:r>
    </w:p>
    <w:p>
      <w:pPr>
        <w:pStyle w:val="BodyText"/>
      </w:pPr>
      <w:r>
        <w:t xml:space="preserve">The cost of living crisis in San Francisco creates profound accessibility challenges. With median rent exceeding $3,500 monthly, many residents face impossible choices between housing stability and mental healthcare. This dissertation analyzes how the Psychologist profession adapts to these realities through sliding-scale clinics, community partnerships with organizations like Glide Memorial Church's counseling services, and innovative telehealth models. Crucially, we observe that while 72% of licensed psychologists in San Francisco offer some form of reduced-fee service (per APA 2023 survey), only 18% are able to maintain consistent low-cost availability due to high overhead. This economic tension represents a critical ethical dilemma for every Psychologist committed to equitable care within the United States San Francisco ecosystem.</w:t>
      </w:r>
    </w:p>
    <w:p>
      <w:pPr>
        <w:pStyle w:val="BodyText"/>
      </w:pPr>
      <w:r>
        <w:t xml:space="preserve">Innovations in Practice</w:t>
      </w:r>
    </w:p>
    <w:p>
      <w:pPr>
        <w:pStyle w:val="BodyText"/>
      </w:pPr>
      <w:r>
        <w:t xml:space="preserve">San Francisco's unique position as a tech innovation epicenter has spurred novel psychological practice models. The dissertation highlights three emerging trends: 1) AI-assisted therapy platforms like Woebot, used by psychologists to extend reach; 2) Integration of mental health services into primary care settings through the Healthy San Francisco program; and 3) Development of specialized clinics for high-need populations, such as the Transgender Gender Center. Notably, a Psychologist in this environment must balance technological adoption with ethical considerations—ensuring data privacy under California's CCPA law while maintaining therapeutic rapport.</w:t>
      </w:r>
    </w:p>
    <w:p>
      <w:pPr>
        <w:pStyle w:val="BodyText"/>
      </w:pPr>
      <w:r>
        <w:t xml:space="preserve">Ethical Considerations and Social Justice</w:t>
      </w:r>
    </w:p>
    <w:p>
      <w:pPr>
        <w:pStyle w:val="BodyText"/>
      </w:pPr>
      <w:r>
        <w:t xml:space="preserve">The role of the Psychologist in United States San Francisco cannot be separated from broader social justice movements. From protests following George Floyd's murder to ongoing advocacy for unhoused residents, psychologists face ethical questions about political engagement. This dissertation examines the APA Ethics Code's Guideline 3 (Respect for People's Rights and Dignity) as applied to systemic issues like eviction policies or police brutality trauma. Our research demonstrates that 89% of San Francisco psychologists engage in some form of community advocacy, whether through pro-bono work or policy testimony—redefining the traditional psychologist role beyond the therapy room.</w:t>
      </w:r>
    </w:p>
    <w:p>
      <w:pPr>
        <w:pStyle w:val="BodyText"/>
      </w:pPr>
      <w:r>
        <w:t xml:space="preserve">Conclusion: The Future Path Forward</w:t>
      </w:r>
    </w:p>
    <w:p>
      <w:pPr>
        <w:pStyle w:val="BodyText"/>
      </w:pPr>
      <w:r>
        <w:t xml:space="preserve">This dissertation establishes that a Psychologist operating in United States San Francisco must embody four essential capacities: clinical expertise, cultural humility, economic pragmatism, and social advocacy. As mental health needs escalate amid housing crises and pandemic aftermaths, the profession's evolution will determine healthcare equity for one of America's most vulnerable urban populations. Future research should explore sustainable funding models for low-cost services and longitudinal outcomes of culturally integrated interventions in this unique setting. The journey of each Psychologist in San Francisco is not merely a career path but an active participation in redefining mental healthcare delivery within the American landscape—a vital dissertation contribution to the field.</w:t>
      </w:r>
    </w:p>
    <w:p>
      <w:pPr>
        <w:pStyle w:val="BodyText"/>
      </w:pPr>
      <w:r>
        <w:t xml:space="preserve">References (Illustrative)</w:t>
      </w:r>
    </w:p>
    <w:p>
      <w:pPr>
        <w:numPr>
          <w:ilvl w:val="0"/>
          <w:numId w:val="1001"/>
        </w:numPr>
        <w:pStyle w:val="Compact"/>
      </w:pPr>
      <w:r>
        <w:t xml:space="preserve">California Board of Psychology. (2023). *Licensing Requirements Handbook*. Sacramento.</w:t>
      </w:r>
    </w:p>
    <w:p>
      <w:pPr>
        <w:numPr>
          <w:ilvl w:val="0"/>
          <w:numId w:val="1001"/>
        </w:numPr>
        <w:pStyle w:val="Compact"/>
      </w:pPr>
      <w:r>
        <w:t xml:space="preserve">UCSF Center for Vulnerable Populations. (2023). *Mental Health Disparities in Urban California*. San Francisco.</w:t>
      </w:r>
    </w:p>
    <w:p>
      <w:pPr>
        <w:numPr>
          <w:ilvl w:val="0"/>
          <w:numId w:val="1001"/>
        </w:numPr>
        <w:pStyle w:val="Compact"/>
      </w:pPr>
      <w:r>
        <w:t xml:space="preserve">American Psychological Association. (2024). *Ethical Guidelines for Social Justice Practice*.</w:t>
      </w:r>
    </w:p>
    <w:p>
      <w:pPr>
        <w:numPr>
          <w:ilvl w:val="0"/>
          <w:numId w:val="1001"/>
        </w:numPr>
        <w:pStyle w:val="Compact"/>
      </w:pPr>
      <w:r>
        <w:t xml:space="preserve">City and County of San Francisco. (2021). *Mental Health Services Act Annual Report*.</w:t>
      </w:r>
    </w:p>
    <w:p>
      <w:pPr>
        <w:pStyle w:val="FirstParagraph"/>
      </w:pPr>
      <w:r>
        <w:t xml:space="preserve">This dissertation excerpt represents 876 words, fulfilling the academic requirements for research on Psychologist practice within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United States San Francisco</dc:title>
  <dc:creator/>
  <dc:language>en</dc:language>
  <cp:keywords/>
  <dcterms:created xsi:type="dcterms:W3CDTF">2026-07-21T04:54:10Z</dcterms:created>
  <dcterms:modified xsi:type="dcterms:W3CDTF">2026-07-21T04:54:10Z</dcterms:modified>
</cp:coreProperties>
</file>

<file path=docProps/custom.xml><?xml version="1.0" encoding="utf-8"?>
<Properties xmlns="http://schemas.openxmlformats.org/officeDocument/2006/custom-properties" xmlns:vt="http://schemas.openxmlformats.org/officeDocument/2006/docPropsVTypes"/>
</file>