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Healthcare</w:t>
      </w:r>
      <w:r>
        <w:t xml:space="preserve"> </w:t>
      </w:r>
      <w:r>
        <w:t xml:space="preserve">Ecosystem</w:t>
      </w:r>
    </w:p>
    <w:bookmarkStart w:id="25" w:name="X52adf08219944cb7d9fd14eb7549eec00d54528"/>
    <w:p>
      <w:pPr>
        <w:pStyle w:val="Heading1"/>
      </w:pPr>
      <w:r>
        <w:t xml:space="preserve">Dissertation: Advancing Diagnostic Excellence Through the Radiologist in Brazil São Paulo</w:t>
      </w:r>
    </w:p>
    <w:p>
      <w:pPr>
        <w:pStyle w:val="FirstParagraph"/>
      </w:pPr>
      <w:r>
        <w:t xml:space="preserve">This academic dissertation examines the indispensable role of the</w:t>
      </w:r>
      <w:r>
        <w:t xml:space="preserve"> </w:t>
      </w:r>
      <w:r>
        <w:rPr>
          <w:bCs/>
          <w:b/>
        </w:rPr>
        <w:t xml:space="preserve">Radiologist</w:t>
      </w:r>
      <w:r>
        <w:t xml:space="preserve"> </w:t>
      </w:r>
      <w:r>
        <w:t xml:space="preserve">within the complex healthcare landscape of</w:t>
      </w:r>
      <w:r>
        <w:t xml:space="preserve"> </w:t>
      </w:r>
      <w:r>
        <w:rPr>
          <w:iCs/>
          <w:i/>
        </w:rPr>
        <w:t xml:space="preserve">Brazil São Paulo</w:t>
      </w:r>
      <w:r>
        <w:t xml:space="preserve">, focusing on systemic challenges, evolving technological integration, and strategic pathways for professional development. As one of the world’s most populous urban regions—with São Paulo State housing over 46 million inhabitants—</w:t>
      </w:r>
      <w:r>
        <w:rPr>
          <w:iCs/>
          <w:i/>
        </w:rPr>
        <w:t xml:space="preserve">Brazil São Paulo</w:t>
      </w:r>
      <w:r>
        <w:t xml:space="preserve"> </w:t>
      </w:r>
      <w:r>
        <w:t xml:space="preserve">faces unique demands on its medical imaging infrastructure. This document argues that the Radiologist is not merely a technical specialist but the cornerstone of timely, accurate diagnosis and personalized treatment planning across this critical healthcare hub.</w:t>
      </w:r>
    </w:p>
    <w:bookmarkStart w:id="20" w:name="Xa1e10de6bec271d2459979bba3166ae948d6f06"/>
    <w:p>
      <w:pPr>
        <w:pStyle w:val="Heading2"/>
      </w:pPr>
      <w:r>
        <w:t xml:space="preserve">The Demographic Imperative: Why São Paulo Demands Radiological Excellence</w:t>
      </w:r>
    </w:p>
    <w:p>
      <w:pPr>
        <w:pStyle w:val="FirstParagraph"/>
      </w:pPr>
      <w:r>
        <w:rPr>
          <w:iCs/>
          <w:i/>
        </w:rPr>
        <w:t xml:space="preserve">Brazil São Paulo</w:t>
      </w:r>
      <w:r>
        <w:t xml:space="preserve"> </w:t>
      </w:r>
      <w:r>
        <w:t xml:space="preserve">represents a microcosm of global health challenges amplified by density. The state accounts for nearly 10% of Brazil’s population and hosts over 65% of the nation’s tertiary care facilities. With rising incidences of oncological, cardiovascular, and trauma-related conditions—particularly in low-income urban corridors—the demand for high-volume, high-quality medical imaging has surged exponentially. A 2023 ANACR (National Association of Radiology) report revealed that São Paulo alone processes over 18 million diagnostic imaging procedures annually. This volume places immense pressure on the</w:t>
      </w:r>
      <w:r>
        <w:t xml:space="preserve"> </w:t>
      </w:r>
      <w:r>
        <w:rPr>
          <w:bCs/>
          <w:b/>
        </w:rPr>
        <w:t xml:space="preserve">Radiologist</w:t>
      </w:r>
      <w:r>
        <w:t xml:space="preserve"> </w:t>
      </w:r>
      <w:r>
        <w:t xml:space="preserve">workforce, who must balance precision with efficiency while navigating fragmented public and private healthcare systems. In this context, the absence or deficit of qualified Radiologists directly correlates with delayed cancer screenings, suboptimal emergency triage, and increased morbidity rates across</w:t>
      </w:r>
      <w:r>
        <w:t xml:space="preserve"> </w:t>
      </w:r>
      <w:r>
        <w:rPr>
          <w:iCs/>
          <w:i/>
        </w:rPr>
        <w:t xml:space="preserve">Brazil São Paulo</w:t>
      </w:r>
      <w:r>
        <w:t xml:space="preserve">.</w:t>
      </w:r>
    </w:p>
    <w:bookmarkEnd w:id="20"/>
    <w:bookmarkStart w:id="21" w:name="X08a63d19a48d8f5151cf0664e4fd70a9e2a2001"/>
    <w:p>
      <w:pPr>
        <w:pStyle w:val="Heading2"/>
      </w:pPr>
      <w:r>
        <w:t xml:space="preserve">Systemic Challenges Facing the Radiologist in Brazil São Paulo</w:t>
      </w:r>
    </w:p>
    <w:p>
      <w:pPr>
        <w:pStyle w:val="FirstParagraph"/>
      </w:pPr>
      <w:r>
        <w:t xml:space="preserve">Three critical challenges define the current landscape for the Radiologist in</w:t>
      </w:r>
      <w:r>
        <w:t xml:space="preserve"> </w:t>
      </w:r>
      <w:r>
        <w:rPr>
          <w:iCs/>
          <w:i/>
        </w:rPr>
        <w:t xml:space="preserve">Brazil São Paulo</w:t>
      </w:r>
      <w:r>
        <w:t xml:space="preserve">:</w:t>
      </w:r>
    </w:p>
    <w:p>
      <w:pPr>
        <w:numPr>
          <w:ilvl w:val="0"/>
          <w:numId w:val="1001"/>
        </w:numPr>
        <w:pStyle w:val="Compact"/>
      </w:pPr>
      <w:r>
        <w:rPr>
          <w:bCs/>
          <w:b/>
        </w:rPr>
        <w:t xml:space="preserve">Workforce Shortages:</w:t>
      </w:r>
      <w:r>
        <w:t xml:space="preserve"> </w:t>
      </w:r>
      <w:r>
        <w:t xml:space="preserve">Despite São Paulo’s medical infrastructure, it faces a deficit of 3,500 certified Radiologists according to the Brazilian Medical Council (CFM). Public hospitals (e.g., Hospital das Clínicas da USP) operate with imaging staff at 75% capacity during peak hours.</w:t>
      </w:r>
    </w:p>
    <w:p>
      <w:pPr>
        <w:numPr>
          <w:ilvl w:val="0"/>
          <w:numId w:val="1001"/>
        </w:numPr>
        <w:pStyle w:val="Compact"/>
      </w:pPr>
      <w:r>
        <w:rPr>
          <w:bCs/>
          <w:b/>
        </w:rPr>
        <w:t xml:space="preserve">Technological Disparities:</w:t>
      </w:r>
      <w:r>
        <w:t xml:space="preserve"> </w:t>
      </w:r>
      <w:r>
        <w:t xml:space="preserve">While private centers in São Paulo’s affluent districts boast AI-integrated MRI and CT systems, public facilities often rely on outdated equipment. This gap compromises diagnostic consistency—a direct impact on the Radiologist's ability to deliver equitable care.</w:t>
      </w:r>
    </w:p>
    <w:p>
      <w:pPr>
        <w:numPr>
          <w:ilvl w:val="0"/>
          <w:numId w:val="1001"/>
        </w:numPr>
        <w:pStyle w:val="Compact"/>
      </w:pPr>
      <w:r>
        <w:rPr>
          <w:bCs/>
          <w:b/>
        </w:rPr>
        <w:t xml:space="preserve">Clinical Integration Gaps:</w:t>
      </w:r>
      <w:r>
        <w:t xml:space="preserve"> </w:t>
      </w:r>
      <w:r>
        <w:t xml:space="preserve">In many São Paulo healthcare networks, Radiologists remain siloed from primary care teams. A 2022 study in the *Brazilian Journal of Radiology* found only 38% of hospitals had formal radiologist-primary care collaboration protocols, delaying critical interventions.</w:t>
      </w:r>
    </w:p>
    <w:bookmarkEnd w:id="21"/>
    <w:bookmarkStart w:id="22" w:name="opportunities-for-strategic-advancement"/>
    <w:p>
      <w:pPr>
        <w:pStyle w:val="Heading2"/>
      </w:pPr>
      <w:r>
        <w:t xml:space="preserve">Opportunities for Strategic Advancement</w:t>
      </w:r>
    </w:p>
    <w:p>
      <w:pPr>
        <w:pStyle w:val="FirstParagraph"/>
      </w:pPr>
      <w:r>
        <w:t xml:space="preserve">This dissertation identifies actionable pathways to elevate the Radiologist’s role in</w:t>
      </w:r>
      <w:r>
        <w:t xml:space="preserve"> </w:t>
      </w:r>
      <w:r>
        <w:rPr>
          <w:iCs/>
          <w:i/>
        </w:rPr>
        <w:t xml:space="preserve">Brazil São Paulo</w:t>
      </w:r>
      <w:r>
        <w:t xml:space="preserve">:</w:t>
      </w:r>
    </w:p>
    <w:p>
      <w:pPr>
        <w:numPr>
          <w:ilvl w:val="0"/>
          <w:numId w:val="1002"/>
        </w:numPr>
        <w:pStyle w:val="Compact"/>
      </w:pPr>
      <w:r>
        <w:rPr>
          <w:bCs/>
          <w:b/>
        </w:rPr>
        <w:t xml:space="preserve">National AI Integration Frameworks:</w:t>
      </w:r>
      <w:r>
        <w:t xml:space="preserve"> </w:t>
      </w:r>
      <w:r>
        <w:t xml:space="preserve">Brazil’s recent National AI Strategy (2023) presents an opportunity to mandate radiology-specific AI tools for image analysis. In São Paulo, pilot programs at the Instituto do Câncer do Estado de São Paulo (ICESP) have reduced tumor detection times by 40% through AI-assisted Radiologist workflows.</w:t>
      </w:r>
    </w:p>
    <w:p>
      <w:pPr>
        <w:numPr>
          <w:ilvl w:val="0"/>
          <w:numId w:val="1002"/>
        </w:numPr>
        <w:pStyle w:val="Compact"/>
      </w:pPr>
      <w:r>
        <w:rPr>
          <w:bCs/>
          <w:b/>
        </w:rPr>
        <w:t xml:space="preserve">Specialized Training Expansion:</w:t>
      </w:r>
      <w:r>
        <w:t xml:space="preserve"> </w:t>
      </w:r>
      <w:r>
        <w:t xml:space="preserve">The University of São Paulo’s Radiology Residency Program has expanded its cohort by 25% since 2021. This model—combining clinical rotations at both public (São Camilo) and private (Sírio-Libanês) institutions—should be replicated statewide to address workforce gaps.</w:t>
      </w:r>
    </w:p>
    <w:p>
      <w:pPr>
        <w:numPr>
          <w:ilvl w:val="0"/>
          <w:numId w:val="1002"/>
        </w:numPr>
        <w:pStyle w:val="Compact"/>
      </w:pPr>
      <w:r>
        <w:rPr>
          <w:bCs/>
          <w:b/>
        </w:rPr>
        <w:t xml:space="preserve">Public-Private Partnerships:</w:t>
      </w:r>
      <w:r>
        <w:t xml:space="preserve"> </w:t>
      </w:r>
      <w:r>
        <w:t xml:space="preserve">Collaborations like the one between São Paulo’s Secretaria de Saúde and Rede D’Or São Luiz have deployed mobile MRI units in underserved districts. Here, the Radiologist’s role evolves from technician to community health navigator, directly tackling geographic care inequity.</w:t>
      </w:r>
    </w:p>
    <w:bookmarkEnd w:id="22"/>
    <w:bookmarkStart w:id="23" w:name="the-ethical-and-professional-imperative"/>
    <w:p>
      <w:pPr>
        <w:pStyle w:val="Heading2"/>
      </w:pPr>
      <w:r>
        <w:t xml:space="preserve">The Ethical and Professional Imperative</w:t>
      </w:r>
    </w:p>
    <w:p>
      <w:pPr>
        <w:pStyle w:val="FirstParagraph"/>
      </w:pPr>
      <w:r>
        <w:t xml:space="preserve">Within the context of this Dissertation, the Radiologist transcends technical expertise. In</w:t>
      </w:r>
      <w:r>
        <w:t xml:space="preserve"> </w:t>
      </w:r>
      <w:r>
        <w:rPr>
          <w:iCs/>
          <w:i/>
        </w:rPr>
        <w:t xml:space="preserve">Brazil São Paulo</w:t>
      </w:r>
      <w:r>
        <w:t xml:space="preserve">, they embody a bridge between technological possibility and human health outcomes. Ethical obligations—such as avoiding unnecessary radiation exposure in pediatric imaging or ensuring AI algorithms are audited for racial bias (critical in Brazil’s ethnically diverse population)—place the Radiologist at the forefront of medical ethics. The Brazilian Medical Council’s 2023 Code of Ethics explicitly mandates radiologists to "prioritize patient welfare over institutional efficiency," a principle demanding rigorous training and institutional support, especially in São Paulo’s high-stress environments.</w:t>
      </w:r>
    </w:p>
    <w:bookmarkEnd w:id="23"/>
    <w:bookmarkStart w:id="24" w:name="Xa0fb13a963028385e3127f77ddf8c1d5b5e31c6"/>
    <w:p>
      <w:pPr>
        <w:pStyle w:val="Heading2"/>
      </w:pPr>
      <w:r>
        <w:t xml:space="preserve">Conclusion: A Path Forward for the Radiologist in Brazil São Paulo</w:t>
      </w:r>
    </w:p>
    <w:p>
      <w:pPr>
        <w:pStyle w:val="FirstParagraph"/>
      </w:pPr>
      <w:r>
        <w:t xml:space="preserve">This Dissertation underscores that the future of healthcare delivery in</w:t>
      </w:r>
      <w:r>
        <w:t xml:space="preserve"> </w:t>
      </w:r>
      <w:r>
        <w:rPr>
          <w:iCs/>
          <w:i/>
        </w:rPr>
        <w:t xml:space="preserve">Brazil São Paulo</w:t>
      </w:r>
      <w:r>
        <w:t xml:space="preserve"> </w:t>
      </w:r>
      <w:r>
        <w:t xml:space="preserve">hinges on empowering the Radiologist as a strategic clinical leader, not merely a service provider. Addressing workforce shortages through accelerated training, closing technological gaps via public investment, and fostering interdisciplinary collaboration will transform the Radiologist into an indispensable asset for Brazil’s most populous state. As São Paulo pioneers integrated imaging networks—such as the recently launched "São Paulo Digital Radiology Network" connecting 42 hospitals—the Radiologist must be central to policy design, not an afterthought. Without systemic investment in this profession,</w:t>
      </w:r>
      <w:r>
        <w:t xml:space="preserve"> </w:t>
      </w:r>
      <w:r>
        <w:rPr>
          <w:iCs/>
          <w:i/>
        </w:rPr>
        <w:t xml:space="preserve">Brazil São Paulo</w:t>
      </w:r>
      <w:r>
        <w:t xml:space="preserve"> </w:t>
      </w:r>
      <w:r>
        <w:t xml:space="preserve">risks perpetuating preventable health disparities. This Dissertation concludes that elevating the Radiologist’s role is not merely beneficial; it is a moral and logistical necessity for the health of 46 million residents. The time for strategic, coordinated action—grounded in evidence from São Paulo’s unique context—is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Brazil São Paulo's Healthcare Ecosystem</dc:title>
  <dc:creator/>
  <dc:language>en</dc:language>
  <cp:keywords/>
  <dcterms:created xsi:type="dcterms:W3CDTF">2026-07-21T06:40:53Z</dcterms:created>
  <dcterms:modified xsi:type="dcterms:W3CDTF">2026-07-21T06:40:53Z</dcterms:modified>
</cp:coreProperties>
</file>

<file path=docProps/custom.xml><?xml version="1.0" encoding="utf-8"?>
<Properties xmlns="http://schemas.openxmlformats.org/officeDocument/2006/custom-properties" xmlns:vt="http://schemas.openxmlformats.org/officeDocument/2006/docPropsVTypes"/>
</file>