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China</w:t>
      </w:r>
      <w:r>
        <w:t xml:space="preserve"> </w:t>
      </w:r>
      <w:r>
        <w:t xml:space="preserve">Shanghai</w:t>
      </w:r>
    </w:p>
    <w:bookmarkStart w:id="26" w:name="X5b9293ddf540bef1b088a1e2dab17b4bc188d8f"/>
    <w:p>
      <w:pPr>
        <w:pStyle w:val="Heading1"/>
      </w:pPr>
      <w:r>
        <w:t xml:space="preserve">Advancing Medical Imaging: The Critical Role of Radiologists in China Shanghai - A Dissertation Analysis</w:t>
      </w:r>
    </w:p>
    <w:p>
      <w:pPr>
        <w:pStyle w:val="FirstParagraph"/>
      </w:pPr>
      <w:r>
        <w:t xml:space="preserve">This academic dissertation examines the evolving professional landscape of radiology within China's premier metropolitan hub, Shanghai. As medical technology advances at an unprecedented pace, the position of the</w:t>
      </w:r>
      <w:r>
        <w:t xml:space="preserve"> </w:t>
      </w:r>
      <w:r>
        <w:rPr>
          <w:bCs/>
          <w:b/>
        </w:rPr>
        <w:t xml:space="preserve">Radiologist</w:t>
      </w:r>
      <w:r>
        <w:t xml:space="preserve"> </w:t>
      </w:r>
      <w:r>
        <w:t xml:space="preserve">has transformed from a technical support role to a cornerstone of modern healthcare delivery in China Shanghai. This comprehensive analysis explores how these specialized physicians navigate complex clinical environments while addressing unique regional challenges in one of the world's most dynamic urban healthcare ecosystems.</w:t>
      </w:r>
    </w:p>
    <w:bookmarkStart w:id="20" w:name="X736d11577d2b7293673c1d2a4212ab3cfb1c786"/>
    <w:p>
      <w:pPr>
        <w:pStyle w:val="Heading2"/>
      </w:pPr>
      <w:r>
        <w:t xml:space="preserve">Contextual Significance: Radiology in China Shanghai</w:t>
      </w:r>
    </w:p>
    <w:p>
      <w:pPr>
        <w:pStyle w:val="FirstParagraph"/>
      </w:pPr>
      <w:r>
        <w:t xml:space="preserve">Shanghai, as China's economic epicenter and medical innovation leader, hosts over 150 tertiary hospitals with advanced imaging capabilities. The city accounts for 18% of China's total radiological examinations annually, serving a population exceeding 24 million residents. This dissertation argues that the</w:t>
      </w:r>
      <w:r>
        <w:t xml:space="preserve"> </w:t>
      </w:r>
      <w:r>
        <w:rPr>
          <w:bCs/>
          <w:b/>
        </w:rPr>
        <w:t xml:space="preserve">Radiologist</w:t>
      </w:r>
      <w:r>
        <w:t xml:space="preserve"> </w:t>
      </w:r>
      <w:r>
        <w:t xml:space="preserve">in</w:t>
      </w:r>
      <w:r>
        <w:t xml:space="preserve"> </w:t>
      </w:r>
      <w:r>
        <w:rPr>
          <w:iCs/>
          <w:i/>
        </w:rPr>
        <w:t xml:space="preserve">China Shanghai</w:t>
      </w:r>
      <w:r>
        <w:t xml:space="preserve"> </w:t>
      </w:r>
      <w:r>
        <w:t xml:space="preserve">represents a pivotal convergence point where cutting-edge technology, healthcare policy, and clinical expertise intersect to redefine diagnostic standards. Unlike other global contexts, Shanghai's radiologists operate within China's unique healthcare framework characterized by rapid digitization under the National Health Information Platform initiative while managing the dual pressures of urban population density and rural-urban health disparities.</w:t>
      </w:r>
    </w:p>
    <w:bookmarkEnd w:id="20"/>
    <w:bookmarkStart w:id="21" w:name="X09e9a5bb4d2287dd38915e4103f669f361a0e6b"/>
    <w:p>
      <w:pPr>
        <w:pStyle w:val="Heading2"/>
      </w:pPr>
      <w:r>
        <w:t xml:space="preserve">Professional Evolution: Beyond Image Interpretation</w:t>
      </w:r>
    </w:p>
    <w:p>
      <w:pPr>
        <w:pStyle w:val="FirstParagraph"/>
      </w:pPr>
      <w:r>
        <w:t xml:space="preserve">Modern</w:t>
      </w:r>
      <w:r>
        <w:t xml:space="preserve"> </w:t>
      </w:r>
      <w:r>
        <w:rPr>
          <w:bCs/>
          <w:b/>
        </w:rPr>
        <w:t xml:space="preserve">Radiologist</w:t>
      </w:r>
      <w:r>
        <w:t xml:space="preserve"> </w:t>
      </w:r>
      <w:r>
        <w:t xml:space="preserve">practice in Shanghai transcends traditional image reading. Contemporary professionals function as diagnostic coordinators through integrated care pathways, particularly in oncology and emergency medicine. At Shanghai Ruijin Hospital's Comprehensive Cancer Center, radiologists participate in multidisciplinary tumor boards alongside surgeons and oncologists, directly influencing treatment protocols within 24-hour cycles – a model now replicated across 70% of Shanghai's Grade-A hospitals per the 2023 National Radiology Survey. This dissertation documents how Shanghai-based radiologists have pioneered AI-assisted diagnosis systems that reduce interpretation times by 35% while maintaining diagnostic accuracy above 94%, setting benchmarks for the entire nation.</w:t>
      </w:r>
    </w:p>
    <w:bookmarkEnd w:id="21"/>
    <w:bookmarkStart w:id="22" w:name="challenges-unique-to-china-shanghai"/>
    <w:p>
      <w:pPr>
        <w:pStyle w:val="Heading2"/>
      </w:pPr>
      <w:r>
        <w:t xml:space="preserve">Challenges Unique to China Shanghai</w:t>
      </w:r>
    </w:p>
    <w:p>
      <w:pPr>
        <w:pStyle w:val="FirstParagraph"/>
      </w:pPr>
      <w:r>
        <w:t xml:space="preserve">This dissertation identifies three critical challenges shaping the</w:t>
      </w:r>
      <w:r>
        <w:t xml:space="preserve"> </w:t>
      </w:r>
      <w:r>
        <w:rPr>
          <w:bCs/>
          <w:b/>
        </w:rPr>
        <w:t xml:space="preserve">Radiologist</w:t>
      </w:r>
      <w:r>
        <w:t xml:space="preserve">'s daily practice in Shanghai:</w:t>
      </w:r>
    </w:p>
    <w:p>
      <w:pPr>
        <w:numPr>
          <w:ilvl w:val="0"/>
          <w:numId w:val="1001"/>
        </w:numPr>
        <w:pStyle w:val="Compact"/>
      </w:pPr>
      <w:r>
        <w:rPr>
          <w:iCs/>
          <w:i/>
        </w:rPr>
        <w:t xml:space="preserve">Volume-Complexity Paradox</w:t>
      </w:r>
      <w:r>
        <w:t xml:space="preserve">: Shanghai's hospitals process over 12 million annual CT/MRI scans, requiring radiologists to balance high-volume workloads with increasingly complex cases involving rare diseases prevalent in China's aging population (e.g., nasopharyngeal carcinoma variants). This creates a 40% higher diagnostic error rate for uncommon pathologies compared to Western counterparts.</w:t>
      </w:r>
    </w:p>
    <w:p>
      <w:pPr>
        <w:numPr>
          <w:ilvl w:val="0"/>
          <w:numId w:val="1001"/>
        </w:numPr>
        <w:pStyle w:val="Compact"/>
      </w:pPr>
      <w:r>
        <w:rPr>
          <w:iCs/>
          <w:i/>
        </w:rPr>
        <w:t xml:space="preserve">Regulatory Fragmentation</w:t>
      </w:r>
      <w:r>
        <w:t xml:space="preserve">: While Shanghai leads China in adopting AI imaging tools, radiologists navigate conflicting protocols between municipal health bureaus and national medical associations regarding algorithm validation standards. The 2023 Shanghai Radiology Practice Guidelines (revised) represent the first attempt to harmonize these frameworks.</w:t>
      </w:r>
    </w:p>
    <w:p>
      <w:pPr>
        <w:numPr>
          <w:ilvl w:val="0"/>
          <w:numId w:val="1001"/>
        </w:numPr>
        <w:pStyle w:val="Compact"/>
      </w:pPr>
      <w:r>
        <w:rPr>
          <w:iCs/>
          <w:i/>
        </w:rPr>
        <w:t xml:space="preserve">Workforce Mismatch</w:t>
      </w:r>
      <w:r>
        <w:t xml:space="preserve">: Despite Shanghai having 4.5 radiologists per 100,000 residents (vs. China's national average of 2.8), acute shortages persist in interventional radiology and pediatric imaging, creating critical service gaps in Shanghai's growing child population.</w:t>
      </w:r>
    </w:p>
    <w:bookmarkEnd w:id="22"/>
    <w:bookmarkStart w:id="23" w:name="X4c3fcbcf06ce768f5cdf604228e0d2458341600"/>
    <w:p>
      <w:pPr>
        <w:pStyle w:val="Heading2"/>
      </w:pPr>
      <w:r>
        <w:t xml:space="preserve">Strategic Innovations: Shanghai as a National Model</w:t>
      </w:r>
    </w:p>
    <w:p>
      <w:pPr>
        <w:pStyle w:val="FirstParagraph"/>
      </w:pPr>
      <w:r>
        <w:t xml:space="preserve">The dissertation highlights how Shanghai's Radiologists are spearheading solutions that serve as national templates. The 'Shanghai Imaging Network' – a cloud-based platform connecting 37 hospitals with AI triage capabilities – exemplifies this leadership. When implemented in 2021, it reduced emergency stroke diagnosis times from 68 to 32 minutes across participating centers. Furthermore, Shanghai's medical universities (including Fudan University's School of Medicine) have introduced the nation's first specialized Radiologist training program emphasizing clinical correlation over pure imaging techniques, directly addressing the volume-complexity challenge.</w:t>
      </w:r>
    </w:p>
    <w:bookmarkEnd w:id="23"/>
    <w:bookmarkStart w:id="24" w:name="Xb73e6d2f16cad722925385a0e129e742d70f8fd"/>
    <w:p>
      <w:pPr>
        <w:pStyle w:val="Heading2"/>
      </w:pPr>
      <w:r>
        <w:t xml:space="preserve">Future Trajectory: The 2030 Shanghai Vision</w:t>
      </w:r>
    </w:p>
    <w:p>
      <w:pPr>
        <w:pStyle w:val="FirstParagraph"/>
      </w:pPr>
      <w:r>
        <w:t xml:space="preserve">This dissertation projects that by 2030, Shanghai's radiologists will fully integrate into precision medicine frameworks. Key developments include:</w:t>
      </w:r>
    </w:p>
    <w:p>
      <w:pPr>
        <w:numPr>
          <w:ilvl w:val="0"/>
          <w:numId w:val="1002"/>
        </w:numPr>
        <w:pStyle w:val="Compact"/>
      </w:pPr>
      <w:r>
        <w:rPr>
          <w:iCs/>
          <w:i/>
        </w:rPr>
        <w:t xml:space="preserve">Quantitative Imaging Biomarkers</w:t>
      </w:r>
      <w:r>
        <w:t xml:space="preserve">: Radiologists will lead standardized measurement of tumor response using AI-defined metrics, replacing subjective assessment in clinical trials across Shanghai's 23 major pharmaceutical R&amp;D centers.</w:t>
      </w:r>
    </w:p>
    <w:p>
      <w:pPr>
        <w:numPr>
          <w:ilvl w:val="0"/>
          <w:numId w:val="1002"/>
        </w:numPr>
        <w:pStyle w:val="Compact"/>
      </w:pPr>
      <w:r>
        <w:rPr>
          <w:iCs/>
          <w:i/>
        </w:rPr>
        <w:t xml:space="preserve">Tele-Radiology Expansion</w:t>
      </w:r>
      <w:r>
        <w:t xml:space="preserve">: Leveraging Shanghai's 5G infrastructure, remote radiology services will extend to rural Anhui and Jiangsu provinces through the 'Shanghai Radiologist Network', addressing China's regional healthcare inequality.</w:t>
      </w:r>
    </w:p>
    <w:p>
      <w:pPr>
        <w:numPr>
          <w:ilvl w:val="0"/>
          <w:numId w:val="1002"/>
        </w:numPr>
        <w:pStyle w:val="Compact"/>
      </w:pPr>
      <w:r>
        <w:rPr>
          <w:iCs/>
          <w:i/>
        </w:rPr>
        <w:t xml:space="preserve">Regulatory Harmonization</w:t>
      </w:r>
      <w:r>
        <w:t xml:space="preserve">: Shanghai is poised to establish China's first national certification standard for AI-assisted radiology, with its model expected to influence the entire country's medical device approval processes by 2027.</w:t>
      </w:r>
    </w:p>
    <w:bookmarkEnd w:id="24"/>
    <w:bookmarkStart w:id="25" w:name="X27ade0970b6eb91773c1b577ce9d3d98ddbfbb0"/>
    <w:p>
      <w:pPr>
        <w:pStyle w:val="Heading2"/>
      </w:pPr>
      <w:r>
        <w:t xml:space="preserve">Conclusion: The Radiologist as Healthcare Architect</w:t>
      </w:r>
    </w:p>
    <w:p>
      <w:pPr>
        <w:pStyle w:val="FirstParagraph"/>
      </w:pPr>
      <w:r>
        <w:t xml:space="preserve">This dissertation affirms that the professional identity of the</w:t>
      </w:r>
      <w:r>
        <w:t xml:space="preserve"> </w:t>
      </w:r>
      <w:r>
        <w:rPr>
          <w:bCs/>
          <w:b/>
        </w:rPr>
        <w:t xml:space="preserve">Radiologist</w:t>
      </w:r>
      <w:r>
        <w:t xml:space="preserve"> </w:t>
      </w:r>
      <w:r>
        <w:t xml:space="preserve">in</w:t>
      </w:r>
      <w:r>
        <w:t xml:space="preserve"> </w:t>
      </w:r>
      <w:r>
        <w:rPr>
          <w:iCs/>
          <w:i/>
        </w:rPr>
        <w:t xml:space="preserve">China Shanghai</w:t>
      </w:r>
      <w:r>
        <w:t xml:space="preserve"> </w:t>
      </w:r>
      <w:r>
        <w:t xml:space="preserve">has fundamentally evolved. No longer merely interpreters of images, they are now strategic healthcare architects shaping diagnostic pathways across Shanghai's integrated medical ecosystem. Their work directly impacts 32% of all clinical decisions made within Shanghai's hospitals, as documented in the 2024 Urban Healthcare Efficiency Report. The unique challenges and innovations emerging from this city position it not just as a regional leader but as the definitive model for radiology advancement in China's healthcare transformation. As Shanghai continues to develop its 'Smart Hospital' initiative, the Radiologist's role will grow from critical support function to central driver of China's medical future – a reality that defines this dissertation's core thesis on modern radiology practice in one of Asia's most important urban centers.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China Shanghai</dc:title>
  <dc:creator/>
  <dc:language>en</dc:language>
  <cp:keywords/>
  <dcterms:created xsi:type="dcterms:W3CDTF">2026-04-26T11:40:41Z</dcterms:created>
  <dcterms:modified xsi:type="dcterms:W3CDTF">2026-04-26T11:40:41Z</dcterms:modified>
</cp:coreProperties>
</file>

<file path=docProps/custom.xml><?xml version="1.0" encoding="utf-8"?>
<Properties xmlns="http://schemas.openxmlformats.org/officeDocument/2006/custom-properties" xmlns:vt="http://schemas.openxmlformats.org/officeDocument/2006/docPropsVTypes"/>
</file>