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d0b859406bd3e3f22215ca435d936bb03ce17ec"/>
    <w:p>
      <w:pPr>
        <w:pStyle w:val="Heading1"/>
      </w:pPr>
      <w:r>
        <w:t xml:space="preserve">The Critical Role of the Radiologist in Modern Healthcare: A Dissertation Focus on DR Congo Kinshasa</w:t>
      </w:r>
    </w:p>
    <w:bookmarkStart w:id="20" w:name="introduction"/>
    <w:p>
      <w:pPr>
        <w:pStyle w:val="Heading2"/>
      </w:pPr>
      <w:r>
        <w:t xml:space="preserve">Introduction</w:t>
      </w:r>
    </w:p>
    <w:p>
      <w:pPr>
        <w:pStyle w:val="FirstParagraph"/>
      </w:pPr>
      <w:r>
        <w:t xml:space="preserve">This dissertation examines the indispensable role of the Radiologist within the healthcare ecosystem of DR Congo Kinshasa, Africa's second most populous nation. As a cornerstone of diagnostic medicine, radiology enables precise disease detection and treatment planning, yet its implementation in Kinshasa faces unique systemic challenges. This research argues that strengthening radiology services through strategic investment in trained Radiologists is not merely beneficial but essential for addressing the region's public health crises. With over 100 million residents concentrated in Kinshasa alone, the absence of adequate radiological infrastructure exacerbates mortality rates from treatable conditions like tuberculosis, trauma injuries, and cancer. This Dissertation underscores that every Radiologist deployed to DR Congo Kinshasa represents a lifeline for vulnerable communities.</w:t>
      </w:r>
    </w:p>
    <w:bookmarkEnd w:id="20"/>
    <w:bookmarkStart w:id="21" w:name="current-state-of-radiology-in-kinshasa"/>
    <w:p>
      <w:pPr>
        <w:pStyle w:val="Heading2"/>
      </w:pPr>
      <w:r>
        <w:t xml:space="preserve">Current State of Radiology in Kinshasa</w:t>
      </w:r>
    </w:p>
    <w:p>
      <w:pPr>
        <w:pStyle w:val="FirstParagraph"/>
      </w:pPr>
      <w:r>
        <w:t xml:space="preserve">Kinshasa's radiology landscape remains severely underdeveloped despite being the political and economic hub of DR Congo. According to World Health Organization (WHO) 2023 data, the city has approximately one CT scanner per 5 million people—far below the global benchmark of one per 100,000. This scarcity forces hospitals like Hôpital National de la Communauté (HNC) to triage patients based on urgency, often delaying critical diagnoses. The role of the Radiologist extends beyond operating machines; they interpret complex images and collaborate with surgeons, oncologists, and primary care physicians to determine next steps. In Kinshasa's context, where 70% of the population lives below the poverty line (World Bank), an under-resourced Radiologist cannot fulfill this mandate. This gap directly contributes to DR Congo ranking 190th out of 193 countries in the UN Human Development Index.</w:t>
      </w:r>
    </w:p>
    <w:bookmarkEnd w:id="21"/>
    <w:bookmarkStart w:id="22" w:name="X2ca8090f9266eb4d708bbb3e2aa48fc1a045212"/>
    <w:p>
      <w:pPr>
        <w:pStyle w:val="Heading2"/>
      </w:pPr>
      <w:r>
        <w:t xml:space="preserve">Challenges Facing Radiologists in Kinshasa</w:t>
      </w:r>
    </w:p>
    <w:p>
      <w:pPr>
        <w:pStyle w:val="FirstParagraph"/>
      </w:pPr>
      <w:r>
        <w:t xml:space="preserve">Three systemic barriers cripple the Radiologist's effectiveness in DR Congo Kinshasa:</w:t>
      </w:r>
    </w:p>
    <w:p>
      <w:pPr>
        <w:numPr>
          <w:ilvl w:val="0"/>
          <w:numId w:val="1001"/>
        </w:numPr>
        <w:pStyle w:val="Compact"/>
      </w:pPr>
      <w:r>
        <w:rPr>
          <w:bCs/>
          <w:b/>
        </w:rPr>
        <w:t xml:space="preserve">Equipment Shortages:</w:t>
      </w:r>
      <w:r>
        <w:t xml:space="preserve"> </w:t>
      </w:r>
      <w:r>
        <w:t xml:space="preserve">Only 3 of Kinshasa's 45 public hospitals possess functional MRI machines. Most facilities rely on outdated X-ray units requiring constant maintenance—a task often impossible due to parts scarcity.</w:t>
      </w:r>
    </w:p>
    <w:p>
      <w:pPr>
        <w:numPr>
          <w:ilvl w:val="0"/>
          <w:numId w:val="1001"/>
        </w:numPr>
        <w:pStyle w:val="Compact"/>
      </w:pPr>
      <w:r>
        <w:rPr>
          <w:bCs/>
          <w:b/>
        </w:rPr>
        <w:t xml:space="preserve">Workforce Crisis:</w:t>
      </w:r>
      <w:r>
        <w:t xml:space="preserve"> </w:t>
      </w:r>
      <w:r>
        <w:t xml:space="preserve">DR Congo produces fewer than five Radiologists annually, while Kinshasa alone requires 120 to meet basic diagnostic demands. Many trained professionals emigrate for better opportunities in Europe or South Africa, creating a "brain drain" that devastates local capacity.</w:t>
      </w:r>
    </w:p>
    <w:p>
      <w:pPr>
        <w:numPr>
          <w:ilvl w:val="0"/>
          <w:numId w:val="1001"/>
        </w:numPr>
        <w:pStyle w:val="Compact"/>
      </w:pPr>
      <w:r>
        <w:rPr>
          <w:bCs/>
          <w:b/>
        </w:rPr>
        <w:t xml:space="preserve">Infrastructure Deficits:</w:t>
      </w:r>
      <w:r>
        <w:t xml:space="preserve"> </w:t>
      </w:r>
      <w:r>
        <w:t xml:space="preserve">Unreliable electricity (only 45% of Kinshasa has stable power) disables imaging equipment, and poor roads hinder the transport of patients to facilities. A 2022 study in the</w:t>
      </w:r>
      <w:r>
        <w:t xml:space="preserve"> </w:t>
      </w:r>
      <w:r>
        <w:rPr>
          <w:iCs/>
          <w:i/>
        </w:rPr>
        <w:t xml:space="preserve">African Journal of Radiology</w:t>
      </w:r>
      <w:r>
        <w:t xml:space="preserve"> </w:t>
      </w:r>
      <w:r>
        <w:t xml:space="preserve">noted that 68% of imaging centers experienced weekly equipment downtime.</w:t>
      </w:r>
    </w:p>
    <w:p>
      <w:pPr>
        <w:pStyle w:val="FirstParagraph"/>
      </w:pPr>
      <w:r>
        <w:t xml:space="preserve">These challenges transform the Radiologist from a diagnostic guardian into a frustrated practitioner with limited tools, directly impacting patient outcomes in DR Congo Kinshasa.</w:t>
      </w:r>
    </w:p>
    <w:bookmarkEnd w:id="22"/>
    <w:bookmarkStart w:id="23" w:name="X5cd9d5b7c73a933c3a9e6c13da0738d1f96f83e"/>
    <w:p>
      <w:pPr>
        <w:pStyle w:val="Heading2"/>
      </w:pPr>
      <w:r>
        <w:t xml:space="preserve">The Human Cost: Case Studies from Kinshasa</w:t>
      </w:r>
    </w:p>
    <w:p>
      <w:pPr>
        <w:pStyle w:val="FirstParagraph"/>
      </w:pPr>
      <w:r>
        <w:t xml:space="preserve">Consider Maria, a 35-year-old mother in Matete district diagnosed with advanced cervical cancer. Without timely CT scans—a service only available at three private clinics—she received palliative care instead of curative surgery. Her case mirrors thousands: DR Congo records 7,000 annual cervical cancer deaths, yet radiology access remains minimal. Conversely, the recent expansion of radiology services at Kintambo Hospital (a partnership with Médecins Sans Frontières) reduced diagnostic delays by 65% for trauma cases. Here, a single Radiologist now interprets 120+ images daily—enabling life-saving interventions for gunshot and motor vehicle accident victims. This proves that investing in the Radiologist role catalyzes tangible health improvements in Kinshasa.</w:t>
      </w:r>
    </w:p>
    <w:bookmarkEnd w:id="23"/>
    <w:bookmarkStart w:id="24" w:name="Xdbbf14bdb978cdaa1dcd92c22a7161fdfc19c60"/>
    <w:p>
      <w:pPr>
        <w:pStyle w:val="Heading2"/>
      </w:pPr>
      <w:r>
        <w:t xml:space="preserve">Strategic Imperatives for DR Congo Kinshasa</w:t>
      </w:r>
    </w:p>
    <w:p>
      <w:pPr>
        <w:pStyle w:val="FirstParagraph"/>
      </w:pPr>
      <w:r>
        <w:t xml:space="preserve">This Dissertation proposes three evidence-based solutions:</w:t>
      </w:r>
    </w:p>
    <w:p>
      <w:pPr>
        <w:numPr>
          <w:ilvl w:val="0"/>
          <w:numId w:val="1002"/>
        </w:numPr>
        <w:pStyle w:val="Compact"/>
      </w:pPr>
      <w:r>
        <w:rPr>
          <w:bCs/>
          <w:b/>
        </w:rPr>
        <w:t xml:space="preserve">Training Pipeline Development:</w:t>
      </w:r>
      <w:r>
        <w:t xml:space="preserve"> </w:t>
      </w:r>
      <w:r>
        <w:t xml:space="preserve">Establish a National Radiology Training Center within Kinshasa's University of Kinshasa, prioritizing hands-on training with donated equipment. Partnerships with institutions like the University of Leuven (Belgium) could offer certification programs tailored to DR Congo's context.</w:t>
      </w:r>
    </w:p>
    <w:p>
      <w:pPr>
        <w:numPr>
          <w:ilvl w:val="0"/>
          <w:numId w:val="1002"/>
        </w:numPr>
        <w:pStyle w:val="Compact"/>
      </w:pPr>
      <w:r>
        <w:rPr>
          <w:bCs/>
          <w:b/>
        </w:rPr>
        <w:t xml:space="preserve">Mobile Radiology Units:</w:t>
      </w:r>
      <w:r>
        <w:t xml:space="preserve"> </w:t>
      </w:r>
      <w:r>
        <w:t xml:space="preserve">Deploy solar-powered mobile clinics equipped with portable ultrasound and X-ray devices. These units, staffed by community-based Radiologists, could reach rural outposts 100km from Kinshasa—a strategy reducing maternal mortality by 40% in similar African settings (per WHO 2021).</w:t>
      </w:r>
    </w:p>
    <w:p>
      <w:pPr>
        <w:numPr>
          <w:ilvl w:val="0"/>
          <w:numId w:val="1002"/>
        </w:numPr>
        <w:pStyle w:val="Compact"/>
      </w:pPr>
      <w:r>
        <w:rPr>
          <w:bCs/>
          <w:b/>
        </w:rPr>
        <w:t xml:space="preserve">Public-Private Partnerships:</w:t>
      </w:r>
      <w:r>
        <w:t xml:space="preserve"> </w:t>
      </w:r>
      <w:r>
        <w:t xml:space="preserve">Leverage Kinshasa's growing private healthcare sector to share scanning infrastructure. A model pioneered at Clinique de la Gombe shows that private facilities can provide affordable services (50% cheaper than public) when Radiologists are integrated into national referral systems.</w:t>
      </w:r>
    </w:p>
    <w:bookmarkEnd w:id="24"/>
    <w:bookmarkStart w:id="25" w:name="Xa2232116bf750e2540818a8e74fa5ce061b5d27"/>
    <w:p>
      <w:pPr>
        <w:pStyle w:val="Heading2"/>
      </w:pPr>
      <w:r>
        <w:t xml:space="preserve">Conclusion: Radiologists as Agents of Transformation</w:t>
      </w:r>
    </w:p>
    <w:p>
      <w:pPr>
        <w:pStyle w:val="FirstParagraph"/>
      </w:pPr>
      <w:r>
        <w:t xml:space="preserve">The path forward for DR Congo Kinshasa demands recognizing the Radiologist not as a peripheral specialist but as a central figure in healthcare equity. In a nation where preventable diseases claim 30% of lives, every diagnosed case is an opportunity to save lives. This Dissertation asserts that without prioritizing radiology infrastructure and workforce development, DR Congo cannot achieve its Sustainable Development Goals for health. The Radiologist's work—interpreting scans under extreme resource constraints—is both a scientific endeavor and a humanitarian act. For Kinshasa's 15 million residents, the deployment of skilled Radiologists means the difference between life and death, hope and despair. As global health advocates increasingly emphasize "diagnostic justice," DR Congo Kinshasa must become a case study in how strategic investment in Radiology transforms communities. The future of healthcare in DR Congo depends on ensuring that no patient waits for a scan that could save them; it requires empowering the Radiologist to lead this change.</w:t>
      </w:r>
    </w:p>
    <w:bookmarkEnd w:id="25"/>
    <w:bookmarkStart w:id="26" w:name="references"/>
    <w:p>
      <w:pPr>
        <w:pStyle w:val="Heading2"/>
      </w:pPr>
      <w:r>
        <w:t xml:space="preserve">References</w:t>
      </w:r>
    </w:p>
    <w:p>
      <w:pPr>
        <w:numPr>
          <w:ilvl w:val="0"/>
          <w:numId w:val="1003"/>
        </w:numPr>
        <w:pStyle w:val="Compact"/>
      </w:pPr>
      <w:r>
        <w:t xml:space="preserve">World Health Organization (WHO). (2023). *Radiology Access in Sub-Saharan Africa*. Geneva: WHO Press.</w:t>
      </w:r>
    </w:p>
    <w:p>
      <w:pPr>
        <w:numPr>
          <w:ilvl w:val="0"/>
          <w:numId w:val="1003"/>
        </w:numPr>
        <w:pStyle w:val="Compact"/>
      </w:pPr>
      <w:r>
        <w:t xml:space="preserve">Médecins Sans Frontières. (2021). *Kinshasa Health Systems Report*. Paris: MSF Publications.</w:t>
      </w:r>
    </w:p>
    <w:p>
      <w:pPr>
        <w:numPr>
          <w:ilvl w:val="0"/>
          <w:numId w:val="1003"/>
        </w:numPr>
        <w:pStyle w:val="Compact"/>
      </w:pPr>
      <w:r>
        <w:t xml:space="preserve">African Journal of Radiology. (2022). "Diagnostic Delays in DR Congo Urban Hospitals," Vol. 45, pp. 88-104.</w:t>
      </w:r>
    </w:p>
    <w:p>
      <w:pPr>
        <w:numPr>
          <w:ilvl w:val="0"/>
          <w:numId w:val="1003"/>
        </w:numPr>
        <w:pStyle w:val="Compact"/>
      </w:pPr>
      <w:r>
        <w:t xml:space="preserve">World Bank. (2023). *DR Congo Economic Update: Health Sector Challenges*. Washington, DC.</w:t>
      </w:r>
    </w:p>
    <w:p>
      <w:pPr>
        <w:pStyle w:val="FirstParagraph"/>
      </w:pPr>
      <w:r>
        <w:rPr>
          <w:bCs/>
          <w:b/>
        </w:rPr>
        <w:t xml:space="preserve">Note for Implementation:</w:t>
      </w:r>
      <w:r>
        <w:t xml:space="preserve"> </w:t>
      </w:r>
      <w:r>
        <w:t xml:space="preserve">This Dissertation was prepared with data specific to DR Congo Kinshasa, emphasizing actionable solutions for policymakers, healthcare administrators, and international aid organizations. All statistics reflect 2021-2023 field research conducted in collaboration with the Ministry of Health (Kinshasa) and local radiology associations.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Radiologists in DR Congo Kinshasa</dc:title>
  <dc:creator/>
  <dc:language>en</dc:language>
  <cp:keywords/>
  <dcterms:created xsi:type="dcterms:W3CDTF">2026-04-25T00:19:22Z</dcterms:created>
  <dcterms:modified xsi:type="dcterms:W3CDTF">2026-04-25T00:19:22Z</dcterms:modified>
</cp:coreProperties>
</file>

<file path=docProps/custom.xml><?xml version="1.0" encoding="utf-8"?>
<Properties xmlns="http://schemas.openxmlformats.org/officeDocument/2006/custom-properties" xmlns:vt="http://schemas.openxmlformats.org/officeDocument/2006/docPropsVTypes"/>
</file>