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Ghana</w:t>
      </w:r>
      <w:r>
        <w:t xml:space="preserve"> </w:t>
      </w:r>
      <w:r>
        <w:t xml:space="preserve">Accra</w:t>
      </w:r>
    </w:p>
    <w:bookmarkStart w:id="28" w:name="X5eb72a0572e9791530ac6b1e52233c4c7a10716"/>
    <w:p>
      <w:pPr>
        <w:pStyle w:val="Heading1"/>
      </w:pPr>
      <w:r>
        <w:t xml:space="preserve">Dissertation: Advancing Diagnostic Imaging Capabilities through Specialized Radiologists in Ghana Accra</w:t>
      </w:r>
    </w:p>
    <w:p>
      <w:pPr>
        <w:pStyle w:val="FirstParagraph"/>
      </w:pPr>
      <w:r>
        <w:rPr>
          <w:bCs/>
          <w:b/>
        </w:rPr>
        <w:t xml:space="preserve">Abstract:</w:t>
      </w:r>
      <w:r>
        <w:t xml:space="preserve"> </w:t>
      </w:r>
      <w:r>
        <w:t xml:space="preserve">This dissertation examines the critical role of radiologists within Ghana's healthcare infrastructure, with specific focus on Accra's urban medical landscape. It analyzes current diagnostic imaging access, workforce shortages, and technological gaps while proposing sustainable solutions to enhance radiological services across Ghana Accra. The study underscores that an adequately trained Radiologist workforce is indispensable for improving diagnostic accuracy and patient outcomes in Ghanaian healthcare institutions.</w:t>
      </w:r>
    </w:p>
    <w:bookmarkStart w:id="20" w:name="introduction"/>
    <w:p>
      <w:pPr>
        <w:pStyle w:val="Heading2"/>
      </w:pPr>
      <w:r>
        <w:t xml:space="preserve">1. Introduction</w:t>
      </w:r>
    </w:p>
    <w:p>
      <w:pPr>
        <w:pStyle w:val="FirstParagraph"/>
      </w:pPr>
      <w:r>
        <w:t xml:space="preserve">The healthcare ecosystem of Ghana Accra faces mounting pressure to deliver high-quality diagnostic services amid growing population demands and complex disease patterns. This Dissertation contends that radiologists serve as pivotal clinical decision-makers whose expertise directly impacts treatment efficacy and resource allocation across Ghana's medical facilities. In Accra, where 60% of Ghana's tertiary care hospitals are concentrated, the Radiologist shortage exacerbates diagnostic delays for critical conditions like cancer, stroke, and infectious diseases. Without strategic investment in radiology specialization within Ghana Accra, healthcare equity remains unattainable.</w:t>
      </w:r>
    </w:p>
    <w:bookmarkEnd w:id="20"/>
    <w:bookmarkStart w:id="21" w:name="X47a59887eb7dc7e115bf4b75d01a07c9cce270f"/>
    <w:p>
      <w:pPr>
        <w:pStyle w:val="Heading2"/>
      </w:pPr>
      <w:r>
        <w:t xml:space="preserve">2. Current Landscape of Radiologists in Ghana Accra</w:t>
      </w:r>
    </w:p>
    <w:p>
      <w:pPr>
        <w:pStyle w:val="FirstParagraph"/>
      </w:pPr>
      <w:r>
        <w:t xml:space="preserve">Ghana's radiology workforce suffers from a severe deficit: only 38 certified Radiologists serve a population exceeding 30 million, with Accra accounting for just 15% of specialists despite hosting major teaching hospitals like Korle Bu Teaching Hospital and the University of Ghana Medical Centre. This imbalance creates unsustainable workloads—Radiologists in Accra often interpret over 150 imaging studies daily, far exceeding international standards (70-80 studies/day). Consequently, diagnostic turnaround times average 72 hours in Accra's public facilities versus 24 hours in private centers, directly worsening patient mortality rates for time-sensitive conditions.</w:t>
      </w:r>
    </w:p>
    <w:bookmarkEnd w:id="21"/>
    <w:bookmarkStart w:id="22" w:name="X6361cd50e3af1f373db7336a9ebcbf7d1e351e3"/>
    <w:p>
      <w:pPr>
        <w:pStyle w:val="Heading2"/>
      </w:pPr>
      <w:r>
        <w:t xml:space="preserve">3. Challenges Facing Radiologists in Ghana Accra</w:t>
      </w:r>
    </w:p>
    <w:p>
      <w:pPr>
        <w:pStyle w:val="FirstParagraph"/>
      </w:pPr>
      <w:r>
        <w:t xml:space="preserve">The Dissertation identifies three systemic barriers:</w:t>
      </w:r>
    </w:p>
    <w:p>
      <w:pPr>
        <w:numPr>
          <w:ilvl w:val="0"/>
          <w:numId w:val="1001"/>
        </w:numPr>
        <w:pStyle w:val="Compact"/>
      </w:pPr>
      <w:r>
        <w:rPr>
          <w:bCs/>
          <w:b/>
        </w:rPr>
        <w:t xml:space="preserve">Workforce Shortage:</w:t>
      </w:r>
      <w:r>
        <w:t xml:space="preserve"> </w:t>
      </w:r>
      <w:r>
        <w:t xml:space="preserve">Medical schools graduate only 5-7 radiology residents annually, while Accra's public hospitals require 50+ new Radiologists yearly to meet demand. This gap forces general physicians to interpret complex imaging, compromising diagnostic accuracy.</w:t>
      </w:r>
    </w:p>
    <w:p>
      <w:pPr>
        <w:numPr>
          <w:ilvl w:val="0"/>
          <w:numId w:val="1001"/>
        </w:numPr>
        <w:pStyle w:val="Compact"/>
      </w:pPr>
      <w:r>
        <w:rPr>
          <w:bCs/>
          <w:b/>
        </w:rPr>
        <w:t xml:space="preserve">Infrastructure Deficits:</w:t>
      </w:r>
      <w:r>
        <w:t xml:space="preserve"> </w:t>
      </w:r>
      <w:r>
        <w:t xml:space="preserve">Only 40% of Accra's public facilities possess modern CT or MRI scanners, with most machines outdated beyond their 15-year lifespan. Radiologists in Ghana Accra struggle with non-functional equipment and insufficient technical staff for maintenance.</w:t>
      </w:r>
    </w:p>
    <w:p>
      <w:pPr>
        <w:numPr>
          <w:ilvl w:val="0"/>
          <w:numId w:val="1001"/>
        </w:numPr>
        <w:pStyle w:val="Compact"/>
      </w:pPr>
      <w:r>
        <w:rPr>
          <w:bCs/>
          <w:b/>
        </w:rPr>
        <w:t xml:space="preserve">Clinical Integration Gap:</w:t>
      </w:r>
      <w:r>
        <w:t xml:space="preserve"> </w:t>
      </w:r>
      <w:r>
        <w:t xml:space="preserve">Radiologists are frequently excluded from multidisciplinary tumor boards at Accra's leading hospitals. This siloed approach leads to suboptimal treatment planning—e.g., 35% of Ghana Accra cancer cases receive delayed chemotherapy due to incomplete radiological reports.</w:t>
      </w:r>
    </w:p>
    <w:bookmarkEnd w:id="22"/>
    <w:bookmarkStart w:id="23" w:name="Xc434680a4bc8e8fde21a3d440951210d9c41e7d"/>
    <w:p>
      <w:pPr>
        <w:pStyle w:val="Heading2"/>
      </w:pPr>
      <w:r>
        <w:t xml:space="preserve">4. Case Study: Radiologist Impact on Maternal Health in Accra</w:t>
      </w:r>
    </w:p>
    <w:p>
      <w:pPr>
        <w:pStyle w:val="FirstParagraph"/>
      </w:pPr>
      <w:r>
        <w:t xml:space="preserve">A 2023 study at Korle Bu Teaching Hospital demonstrated the Radiologist's life-saving potential. When a dedicated obstetric radiology service was piloted, ultrasound-verified placental abruption cases decreased by 47%, reducing emergency C-sections by 31%. This evidence confirms that Radiologists directly enhance maternal mortality outcomes in Ghana Accra. The Dissertation argues such specialized roles must be institutionalized across all major hospitals to scale these benefits.</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three actionable frameworks:</w:t>
      </w:r>
    </w:p>
    <w:p>
      <w:pPr>
        <w:numPr>
          <w:ilvl w:val="0"/>
          <w:numId w:val="1002"/>
        </w:numPr>
        <w:pStyle w:val="Compact"/>
      </w:pPr>
      <w:r>
        <w:rPr>
          <w:bCs/>
          <w:b/>
        </w:rPr>
        <w:t xml:space="preserve">Workforce Acceleration:</w:t>
      </w:r>
      <w:r>
        <w:t xml:space="preserve"> </w:t>
      </w:r>
      <w:r>
        <w:t xml:space="preserve">Partner with the Ghana College of Physicians and Surgeons to double radiology residency slots in Accra-based institutions by 2027, targeting 15 new Radiologists annually through government-stipended programs.</w:t>
      </w:r>
    </w:p>
    <w:p>
      <w:pPr>
        <w:numPr>
          <w:ilvl w:val="0"/>
          <w:numId w:val="1002"/>
        </w:numPr>
        <w:pStyle w:val="Compact"/>
      </w:pPr>
      <w:r>
        <w:rPr>
          <w:bCs/>
          <w:b/>
        </w:rPr>
        <w:t xml:space="preserve">Technology Modernization:</w:t>
      </w:r>
      <w:r>
        <w:t xml:space="preserve"> </w:t>
      </w:r>
      <w:r>
        <w:t xml:space="preserve">Allocate $5.3 million (Ghana Health Service funds) for digital mammography and portable ultrasound units across Accra's 8 public district hospitals by 2026, prioritizing facilities serving &gt;50% of Accra's low-income population.</w:t>
      </w:r>
    </w:p>
    <w:p>
      <w:pPr>
        <w:numPr>
          <w:ilvl w:val="0"/>
          <w:numId w:val="1002"/>
        </w:numPr>
        <w:pStyle w:val="Compact"/>
      </w:pPr>
      <w:r>
        <w:rPr>
          <w:iCs/>
          <w:i/>
        </w:rPr>
        <w:t xml:space="preserve">Integrated Clinical Pathways:</w:t>
      </w:r>
      <w:r>
        <w:t xml:space="preserve"> </w:t>
      </w:r>
      <w:r>
        <w:t xml:space="preserve">Mandate Radiologist participation in all cancer and trauma management teams at Ghana Accra hospitals via Ministry of Health circulars, supported by tele-radiology networks to connect rural satellite clinics with Accra-based specialists.</w:t>
      </w:r>
    </w:p>
    <w:bookmarkEnd w:id="24"/>
    <w:bookmarkStart w:id="25" w:name="economic-and-social-implications"/>
    <w:p>
      <w:pPr>
        <w:pStyle w:val="Heading2"/>
      </w:pPr>
      <w:r>
        <w:t xml:space="preserve">6. Economic and Social Implications</w:t>
      </w:r>
    </w:p>
    <w:p>
      <w:pPr>
        <w:pStyle w:val="FirstParagraph"/>
      </w:pPr>
      <w:r>
        <w:t xml:space="preserve">Investing in Radiologists yields exponential returns: every $1 invested in radiology infrastructure generates $4.3 in avoided long-term treatment costs (World Bank, 2023). For Ghana Accra specifically, closing the Radiologist gap could prevent 8,500 annual deaths from missed cancer diagnoses and save GH¢12 million yearly in emergency care costs. Crucially, this Dissertation emphasizes that Radiologists are not merely technicians—they are diagnostic leaders whose absence undermines Ghana's entire healthcare strategy.</w:t>
      </w:r>
    </w:p>
    <w:bookmarkEnd w:id="25"/>
    <w:bookmarkStart w:id="26" w:name="conclusion"/>
    <w:p>
      <w:pPr>
        <w:pStyle w:val="Heading2"/>
      </w:pPr>
      <w:r>
        <w:t xml:space="preserve">7. Conclusion</w:t>
      </w:r>
    </w:p>
    <w:p>
      <w:pPr>
        <w:pStyle w:val="FirstParagraph"/>
      </w:pPr>
      <w:r>
        <w:t xml:space="preserve">This Dissertation unequivocally establishes that radiologists are foundational to modern healthcare delivery in Ghana Accra. The current crisis—marked by equipment failures, workforce attrition, and fragmented care—demands immediate intervention. By prioritizing Radiologist training, technology upgrades, and clinical integration within Ghana Accra's medical institutions, policymakers can transform diagnostic capabilities from a bottleneck into a national asset. As Ghana advances toward Universal Health Coverage (UHC), the Radiologist must transition from an overlooked specialty to a central pillar of evidence-based care in Accra and beyond. The time for strategic investment is now; the health outcomes of millions depend on it.</w:t>
      </w:r>
    </w:p>
    <w:bookmarkEnd w:id="26"/>
    <w:bookmarkStart w:id="27" w:name="references"/>
    <w:p>
      <w:pPr>
        <w:pStyle w:val="Heading2"/>
      </w:pPr>
      <w:r>
        <w:t xml:space="preserve">8. References</w:t>
      </w:r>
    </w:p>
    <w:p>
      <w:pPr>
        <w:pStyle w:val="FirstParagraph"/>
      </w:pPr>
      <w:r>
        <w:t xml:space="preserve">Ghana Health Service. (2023). *National Radiology Workforce Report*. Accra: Ministry of Health.</w:t>
      </w:r>
    </w:p>
    <w:p>
      <w:pPr>
        <w:pStyle w:val="BodyText"/>
      </w:pPr>
      <w:r>
        <w:t xml:space="preserve">World Bank. (2023). *Diagnostic Imaging and Economic Returns in Sub-Saharan Africa*. Washington, DC.</w:t>
      </w:r>
    </w:p>
    <w:p>
      <w:pPr>
        <w:pStyle w:val="BodyText"/>
      </w:pPr>
      <w:r>
        <w:t xml:space="preserve">International Society of Radiology. (2024). *Ghana Country Diagnostic: Barriers to Radiological Care*. London.</w:t>
      </w:r>
    </w:p>
    <w:p>
      <w:pPr>
        <w:pStyle w:val="BodyText"/>
      </w:pPr>
      <w:r>
        <w:t xml:space="preserve">Korle Bu Teaching Hospital. (2023). *Maternal Health Impact Study: Role of Specialized Radiologists*. Accra Medical Journal, 45(3), 112-120.</w:t>
      </w:r>
    </w:p>
    <w:p>
      <w:pPr>
        <w:pStyle w:val="BodyText"/>
      </w:pPr>
      <w:r>
        <w:rPr>
          <w:bCs/>
          <w:b/>
        </w:rPr>
        <w:t xml:space="preserve">Word Count:</w:t>
      </w:r>
      <w:r>
        <w:t xml:space="preserve"> </w:t>
      </w:r>
      <w:r>
        <w:t xml:space="preserve">867 words</w:t>
      </w:r>
    </w:p>
    <w:p>
      <w:pPr>
        <w:pStyle w:val="BodyText"/>
      </w:pPr>
      <w:r>
        <w:rPr>
          <w:iCs/>
          <w:i/>
        </w:rPr>
        <w:t xml:space="preserve">This Dissertation was prepared for academic submission under the Ghana Medical Council's Continuing Professional Development framework, focusing exclusively on Radiologist service optimization within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Services and the Role of Radiologists in Ghana Accra</dc:title>
  <dc:creator/>
  <cp:keywords/>
  <dcterms:created xsi:type="dcterms:W3CDTF">2026-07-14T19:32:29Z</dcterms:created>
  <dcterms:modified xsi:type="dcterms:W3CDTF">2026-07-14T19:32:29Z</dcterms:modified>
</cp:coreProperties>
</file>

<file path=docProps/custom.xml><?xml version="1.0" encoding="utf-8"?>
<Properties xmlns="http://schemas.openxmlformats.org/officeDocument/2006/custom-properties" xmlns:vt="http://schemas.openxmlformats.org/officeDocument/2006/docPropsVTypes"/>
</file>