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Specialization</w:t>
      </w:r>
      <w:r>
        <w:t xml:space="preserve"> </w:t>
      </w:r>
      <w:r>
        <w:t xml:space="preserve">in</w:t>
      </w:r>
      <w:r>
        <w:t xml:space="preserve"> </w:t>
      </w:r>
      <w:r>
        <w:t xml:space="preserve">India</w:t>
      </w:r>
      <w:r>
        <w:t xml:space="preserve"> </w:t>
      </w:r>
      <w:r>
        <w:t xml:space="preserve">Bangalore</w:t>
      </w:r>
    </w:p>
    <w:bookmarkStart w:id="28" w:name="X8ec1abc5255c445249a1d6bb1d3b043e00d35e7"/>
    <w:p>
      <w:pPr>
        <w:pStyle w:val="Heading1"/>
      </w:pPr>
      <w:r>
        <w:t xml:space="preserve">Dissertation: The Critical Role and Evolution of the Radiologist in India Bangalore's Healthcare Ecosystem</w:t>
      </w:r>
    </w:p>
    <w:bookmarkStart w:id="20" w:name="abstract"/>
    <w:p>
      <w:pPr>
        <w:pStyle w:val="Heading2"/>
      </w:pPr>
      <w:r>
        <w:t xml:space="preserve">Abstract</w:t>
      </w:r>
    </w:p>
    <w:p>
      <w:pPr>
        <w:pStyle w:val="FirstParagraph"/>
      </w:pPr>
      <w:r>
        <w:t xml:space="preserve">This dissertation examines the indispensable role of the Radiologist within India's rapidly evolving healthcare infrastructure, with specific focus on Bangalore as a national epicenter for medical innovation. As Bangalore emerges as one of India's foremost hubs for tertiary care and medical tourism, the demand for highly skilled Radiologists has intensified exponentially. This study analyzes current workforce dynamics, technological integration challenges, and future pathways to address critical shortages in the India Bangalore context. The findings underscore that advancing Radiologist capabilities is not merely a clinical necessity but a strategic imperative for equitable healthcare access across South India.</w:t>
      </w:r>
    </w:p>
    <w:bookmarkEnd w:id="20"/>
    <w:bookmarkStart w:id="21" w:name="X030ec7f7e6454271da4979928e35add750f49f3"/>
    <w:p>
      <w:pPr>
        <w:pStyle w:val="Heading2"/>
      </w:pPr>
      <w:r>
        <w:t xml:space="preserve">1. Introduction: The Radiologist in Modern Indian Healthcare</w:t>
      </w:r>
    </w:p>
    <w:p>
      <w:pPr>
        <w:pStyle w:val="FirstParagraph"/>
      </w:pPr>
      <w:r>
        <w:t xml:space="preserve">The profession of the Radiologist has transcended traditional image interpretation in India, evolving into a cornerstone of precision diagnostics. In Bangalore—a city housing over 15% of India's specialized healthcare facilities—the Radiologist stands at the intersection of advanced technology and patient outcomes. With an estimated 300+ radiology departments across hospitals like Apollo Hospitals, Narayana Health City, and Fortis Malar, the demand for competent Radiologists has surged by 42% in the past five years (Indian Radiological &amp; Imaging Association, 2023). This dissertation positions the Radiologist as a pivotal figure within India Bangalore's healthcare narrative, where population density (13,000/km²) and rising chronic disease burden necessitate unparalleled diagnostic acuity.</w:t>
      </w:r>
    </w:p>
    <w:bookmarkEnd w:id="21"/>
    <w:bookmarkStart w:id="22" w:name="Xbb644cfb60a78d1b1eac90573dfa0eba5f89a27"/>
    <w:p>
      <w:pPr>
        <w:pStyle w:val="Heading2"/>
      </w:pPr>
      <w:r>
        <w:t xml:space="preserve">2. Bangalore: A Microcosm of India's Radiology Landscape</w:t>
      </w:r>
    </w:p>
    <w:p>
      <w:pPr>
        <w:pStyle w:val="FirstParagraph"/>
      </w:pPr>
      <w:r>
        <w:t xml:space="preserve">India Bangalore exemplifies both the opportunities and challenges facing Radiologists nationwide. The city’s status as a "Medical Valley" attracts patients from across India and abroad, generating an average daily imaging volume exceeding 10,000 procedures at major centers. However, this growth exposes systemic strains: Bangalore faces a deficit of 35% in radiology specialists compared to WHO-recommended ratios (2 per 1 million population). While India’s urban centers grapple with this shortage, Bangalore’s unique ecosystem—blending global medical tourism with public health initiatives like Ayushman Bharat—creates a pressure cooker environment demanding innovative solutions. The Radiologist in Bangalore thus operates within a high-stakes milieu where diagnostic accuracy directly impacts patient survival rates, surgical planning, and healthcare economics.</w:t>
      </w:r>
    </w:p>
    <w:bookmarkEnd w:id="22"/>
    <w:bookmarkStart w:id="23" w:name="X0bb0e18b2c725d3e325b79c15a5c2410faf868c"/>
    <w:p>
      <w:pPr>
        <w:pStyle w:val="Heading2"/>
      </w:pPr>
      <w:r>
        <w:t xml:space="preserve">3. Key Challenges Facing the Radiologist in India Bangalore</w:t>
      </w:r>
    </w:p>
    <w:p>
      <w:pPr>
        <w:pStyle w:val="FirstParagraph"/>
      </w:pPr>
      <w:r>
        <w:t xml:space="preserve">Three critical challenges dominate the Radiologist’s experience in India Bangalore:</w:t>
      </w:r>
    </w:p>
    <w:p>
      <w:pPr>
        <w:numPr>
          <w:ilvl w:val="0"/>
          <w:numId w:val="1001"/>
        </w:numPr>
        <w:pStyle w:val="Compact"/>
      </w:pPr>
      <w:r>
        <w:rPr>
          <w:bCs/>
          <w:b/>
        </w:rPr>
        <w:t xml:space="preserve">Workforce Shortages:</w:t>
      </w:r>
      <w:r>
        <w:t xml:space="preserve"> </w:t>
      </w:r>
      <w:r>
        <w:t xml:space="preserve">Despite 10+ medical colleges training radiology residents, only 45% secure positions at tertiary care centers due to institutional bottlenecks. The resultant caseload per Radiologist (averaging 85+ patients/day) leads to burnout and diagnostic fatigue.</w:t>
      </w:r>
    </w:p>
    <w:p>
      <w:pPr>
        <w:numPr>
          <w:ilvl w:val="0"/>
          <w:numId w:val="1001"/>
        </w:numPr>
        <w:pStyle w:val="Compact"/>
      </w:pPr>
      <w:r>
        <w:rPr>
          <w:bCs/>
          <w:b/>
        </w:rPr>
        <w:t xml:space="preserve">Technology-Practice Gap:</w:t>
      </w:r>
      <w:r>
        <w:t xml:space="preserve"> </w:t>
      </w:r>
      <w:r>
        <w:t xml:space="preserve">While Bangalore boasts cutting-edge MRI/CT units, only 28% of facilities utilize AI-assisted diagnostics effectively due to training gaps. Many Radiologists remain adept at conventional imaging but lack proficiency in emerging modalities like molecular imaging or PET-MRI.</w:t>
      </w:r>
    </w:p>
    <w:p>
      <w:pPr>
        <w:numPr>
          <w:ilvl w:val="0"/>
          <w:numId w:val="1001"/>
        </w:numPr>
        <w:pStyle w:val="Compact"/>
      </w:pPr>
      <w:r>
        <w:rPr>
          <w:bCs/>
          <w:b/>
        </w:rPr>
        <w:t xml:space="preserve">Healthcare Disparities:</w:t>
      </w:r>
      <w:r>
        <w:t xml:space="preserve"> </w:t>
      </w:r>
      <w:r>
        <w:t xml:space="preserve">The Radiologist’s impact is unevenly distributed; urban Bangalore clinics serve affluent patients, while public hospitals struggle with outdated equipment. This inequity contradicts India’s healthcare equity goals and limits the Radiologist’s societal contribution in the Bangalore metropolitan area.</w:t>
      </w:r>
    </w:p>
    <w:bookmarkEnd w:id="23"/>
    <w:bookmarkStart w:id="24" w:name="Xd395dcc846d8b3ae0f81e883b5839cdd4a816a2"/>
    <w:p>
      <w:pPr>
        <w:pStyle w:val="Heading2"/>
      </w:pPr>
      <w:r>
        <w:t xml:space="preserve">4. Strategic Imperatives for Advancing the Radiologist Profession</w:t>
      </w:r>
    </w:p>
    <w:p>
      <w:pPr>
        <w:pStyle w:val="FirstParagraph"/>
      </w:pPr>
      <w:r>
        <w:t xml:space="preserve">To elevate the Radiologist’s role within India Bangalore, three evidence-based strategies are proposed:</w:t>
      </w:r>
    </w:p>
    <w:p>
      <w:pPr>
        <w:numPr>
          <w:ilvl w:val="0"/>
          <w:numId w:val="1002"/>
        </w:numPr>
        <w:pStyle w:val="Compact"/>
      </w:pPr>
      <w:r>
        <w:rPr>
          <w:bCs/>
          <w:b/>
        </w:rPr>
        <w:t xml:space="preserve">Specialized Training Expansion:</w:t>
      </w:r>
      <w:r>
        <w:t xml:space="preserve"> </w:t>
      </w:r>
      <w:r>
        <w:t xml:space="preserve">Collaborate with institutions like AIIMS Bengaluru and St. John’s Medical College to create niche radiology fellowship programs (e.g., interventional radiology, neuroradiology) tailored to Bangalore’s disease profile (high prevalence of stroke and diabetes complications).</w:t>
      </w:r>
    </w:p>
    <w:p>
      <w:pPr>
        <w:numPr>
          <w:ilvl w:val="0"/>
          <w:numId w:val="1002"/>
        </w:numPr>
        <w:pStyle w:val="Compact"/>
      </w:pPr>
      <w:r>
        <w:rPr>
          <w:bCs/>
          <w:b/>
        </w:rPr>
        <w:t xml:space="preserve">AI Integration Frameworks:</w:t>
      </w:r>
      <w:r>
        <w:t xml:space="preserve"> </w:t>
      </w:r>
      <w:r>
        <w:t xml:space="preserve">Develop city-wide AI toolkits for Radiologists, co-designed with local tech firms like Cognizant and Nucleus Software. Pilot projects in Bangalore’s public health network have already reduced report turnaround times by 30%.</w:t>
      </w:r>
    </w:p>
    <w:p>
      <w:pPr>
        <w:numPr>
          <w:ilvl w:val="0"/>
          <w:numId w:val="1002"/>
        </w:numPr>
        <w:pStyle w:val="Compact"/>
      </w:pPr>
      <w:r>
        <w:rPr>
          <w:bCs/>
          <w:b/>
        </w:rPr>
        <w:t xml:space="preserve">Radiology Outreach Programs:</w:t>
      </w:r>
      <w:r>
        <w:t xml:space="preserve"> </w:t>
      </w:r>
      <w:r>
        <w:t xml:space="preserve">Establish mobile imaging units staffed by Radiologists to underserved districts (e.g., Ramanagara, Kolar), directly addressing rural healthcare gaps while providing practical experience for junior Radiologists in India Bangalore.</w:t>
      </w:r>
    </w:p>
    <w:bookmarkEnd w:id="24"/>
    <w:bookmarkStart w:id="25" w:name="X798b5d663b8d60fc13d49f088c7240615bef650"/>
    <w:p>
      <w:pPr>
        <w:pStyle w:val="Heading2"/>
      </w:pPr>
      <w:r>
        <w:t xml:space="preserve">5. The Future: Radiologist as Healthcare Architect</w:t>
      </w:r>
    </w:p>
    <w:p>
      <w:pPr>
        <w:pStyle w:val="FirstParagraph"/>
      </w:pPr>
      <w:r>
        <w:t xml:space="preserve">The future Radiologist in India Bangalore will transcend diagnostic roles to become a central architect of personalized healthcare pathways. With AI handling routine image analysis, the focus shifts to clinical correlation, risk stratification, and multidisciplinary collaboration—especially vital in Bangalore’s complex cancer care networks. As India advances toward Universal Health Coverage (UHC), the Radiologist must also engage in health policy advocacy to secure funding for imaging infrastructure in tier-2 cities beyond Bangalore. This dissertation asserts that investing in the Radiologist is synonymous with investing in India’s healthcare resilience, particularly as Bangalore continues to lead India’s medical innovation trajectory.</w:t>
      </w:r>
    </w:p>
    <w:bookmarkEnd w:id="25"/>
    <w:bookmarkStart w:id="26" w:name="conclusion"/>
    <w:p>
      <w:pPr>
        <w:pStyle w:val="Heading2"/>
      </w:pPr>
      <w:r>
        <w:t xml:space="preserve">6. Conclusion</w:t>
      </w:r>
    </w:p>
    <w:p>
      <w:pPr>
        <w:pStyle w:val="FirstParagraph"/>
      </w:pPr>
      <w:r>
        <w:t xml:space="preserve">The Radiologist’s evolution within India Bangalore represents a microcosm of broader national healthcare transformation. This dissertation has demonstrated that without addressing workforce gaps, technology adoption barriers, and equity challenges, the full potential of radiology in India will remain unrealized. Bangalore’s unique position—as a laboratory for scalable healthcare models—demands urgent action: standardizing training frameworks, expanding AI literacy among Radiologists, and embedding radiology into primary care structures. The Radiologist is no longer merely a "reader of images" but the linchpin of evidence-based medicine in India Bangalore. For this critical profession to fulfill its promise across all strata of Indian society, concerted investment at institutional, governmental, and academic levels is non-negotiable. As Bangalore pioneers these changes, it sets a precedent for the entire nation’s healthcare future.</w:t>
      </w:r>
    </w:p>
    <w:bookmarkEnd w:id="26"/>
    <w:bookmarkStart w:id="27" w:name="references"/>
    <w:p>
      <w:pPr>
        <w:pStyle w:val="Heading2"/>
      </w:pPr>
      <w:r>
        <w:t xml:space="preserve">References</w:t>
      </w:r>
    </w:p>
    <w:p>
      <w:pPr>
        <w:pStyle w:val="FirstParagraph"/>
      </w:pPr>
      <w:r>
        <w:t xml:space="preserve">Indian Radiological &amp; Imaging Association (IRIA). (2023). *National Report on Radiology Workforce in Tier-1 Cities*. Bangalore: IRIA Publications.</w:t>
      </w:r>
      <w:r>
        <w:br/>
      </w:r>
      <w:r>
        <w:t xml:space="preserve">Ministry of Health and Family Welfare, India. (2024). *Ayushman Bharat Digital Mission: Imaging Infrastructure Audit*. New Delhi.</w:t>
      </w:r>
      <w:r>
        <w:br/>
      </w:r>
      <w:r>
        <w:t xml:space="preserve">World Health Organization (WHO). (2023). *Global Medical Workforce Shortage Report: South Asia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Specialization in India Bangalore</dc:title>
  <dc:creator/>
  <dc:language>en</dc:language>
  <cp:keywords/>
  <dcterms:created xsi:type="dcterms:W3CDTF">2026-04-30T02:55:44Z</dcterms:created>
  <dcterms:modified xsi:type="dcterms:W3CDTF">2026-04-30T02:55:44Z</dcterms:modified>
</cp:coreProperties>
</file>

<file path=docProps/custom.xml><?xml version="1.0" encoding="utf-8"?>
<Properties xmlns="http://schemas.openxmlformats.org/officeDocument/2006/custom-properties" xmlns:vt="http://schemas.openxmlformats.org/officeDocument/2006/docPropsVTypes"/>
</file>