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India</w:t>
      </w:r>
      <w:r>
        <w:t xml:space="preserve"> </w:t>
      </w:r>
      <w:r>
        <w:t xml:space="preserve">Mumbai's</w:t>
      </w:r>
      <w:r>
        <w:t xml:space="preserve"> </w:t>
      </w:r>
      <w:r>
        <w:t xml:space="preserve">Healthcare</w:t>
      </w:r>
      <w:r>
        <w:t xml:space="preserve"> </w:t>
      </w:r>
      <w:r>
        <w:t xml:space="preserve">Ecosystem</w:t>
      </w:r>
    </w:p>
    <w:bookmarkStart w:id="28" w:name="Xe626de70f19c88f2a0cb9e25abef54db9c41b37"/>
    <w:p>
      <w:pPr>
        <w:pStyle w:val="Heading1"/>
      </w:pPr>
      <w:r>
        <w:t xml:space="preserve">Dissertation: The Critical Role of Radiologists in India Mumbai's Healthcare Ecosystem</w:t>
      </w:r>
    </w:p>
    <w:bookmarkStart w:id="20" w:name="abstract"/>
    <w:p>
      <w:pPr>
        <w:pStyle w:val="Heading2"/>
      </w:pPr>
      <w:r>
        <w:t xml:space="preserve">Abstract</w:t>
      </w:r>
    </w:p>
    <w:p>
      <w:pPr>
        <w:pStyle w:val="FirstParagraph"/>
      </w:pPr>
      <w:r>
        <w:t xml:space="preserve">This scholarly analysis examines the pivotal role and systemic challenges confronting the modern Radiologist within the complex healthcare landscape of India Mumbai. As one of the world's most populous metropolitan regions, Mumbai demands an exceptionally robust radiology infrastructure to serve its 20+ million inhabitants. This Dissertation argues that radiologists are not merely technicians but essential diagnostic and therapeutic decision-makers whose expertise is fundamentally intertwined with public health outcomes in India Mumbai. The study synthesizes data on workforce distribution, technological access, and patient care pathways to underscore the urgent need for strategic investment in this specialized medical profession within the Indian context.</w:t>
      </w:r>
    </w:p>
    <w:bookmarkEnd w:id="20"/>
    <w:bookmarkStart w:id="21" w:name="X32cca4ed7c610daf387996961fbc1d3824429e1"/>
    <w:p>
      <w:pPr>
        <w:pStyle w:val="Heading2"/>
      </w:pPr>
      <w:r>
        <w:t xml:space="preserve">Introduction: The Imperative of Radiology in India Mumbai</w:t>
      </w:r>
    </w:p>
    <w:p>
      <w:pPr>
        <w:pStyle w:val="FirstParagraph"/>
      </w:pPr>
      <w:r>
        <w:t xml:space="preserve">Mumbai, the financial and cultural capital of India, presents a unique healthcare conundrum. Its dense urban fabric, significant socio-economic disparities, and high burden of infectious diseases alongside rising chronic conditions (like cancer and cardiovascular ailments) place immense pressure on diagnostic services. The Radiologist emerges as the indispensable cornerstone within this system. In India Mumbai specifically, where access to advanced imaging (MRI, CT, PET-CT) is concentrated in private hospitals yet critical for public health programs, the Radiologist's role transcends image interpretation. They are central to early disease detection, treatment planning for complex cases common in a megacity like Mumbai (e.g., multi-drug resistant tuberculosis, diverse cancer presentations), and efficient triage of emergency patients at institutions like King Edward Memorial Hospital or Tata Memorial Hospital.</w:t>
      </w:r>
    </w:p>
    <w:bookmarkEnd w:id="21"/>
    <w:bookmarkStart w:id="22" w:name="X55c0e9e44fb8ab2b2605753e4960e18ea718368"/>
    <w:p>
      <w:pPr>
        <w:pStyle w:val="Heading2"/>
      </w:pPr>
      <w:r>
        <w:t xml:space="preserve">Workforce Dynamics: A Critical Shortage in the Metropolis</w:t>
      </w:r>
    </w:p>
    <w:p>
      <w:pPr>
        <w:pStyle w:val="FirstParagraph"/>
      </w:pPr>
      <w:r>
        <w:t xml:space="preserve">India faces a severe nationwide shortage of Radiologists, estimated at approximately 1 radiologist per 250,000 people (National Health Profile, 2023). Mumbai, despite its concentration of tertiary care facilities and medical colleges (like Grant Medical College &amp; JJ Hospital), is not immune to this crisis. The disparity is stark: while elite private hospitals in South Mumbai boast state-of-the-art imaging units with ample radiologist coverage, large public sector facilities in suburbs like Thane or Borivali operate under chronic understaffing. This imbalance directly impacts patient care timelines and outcomes across the Mumbai healthcare spectrum. A Radiologist's workday in a busy BMC hospital often exceeds 12 hours, managing high volumes of urgent CT scans for trauma patients from congested road networks – a reality defining the Mumbai experience. The Dissertation highlights that addressing this shortage through accelerated training pipelines specifically tailored for Mumbai's needs is paramount.</w:t>
      </w:r>
    </w:p>
    <w:bookmarkEnd w:id="22"/>
    <w:bookmarkStart w:id="23" w:name="X43cf7846a642460d92732f2eadede01a8a3281d"/>
    <w:p>
      <w:pPr>
        <w:pStyle w:val="Heading2"/>
      </w:pPr>
      <w:r>
        <w:t xml:space="preserve">Technological Integration: Bridging Gaps in India Mumbai</w:t>
      </w:r>
    </w:p>
    <w:p>
      <w:pPr>
        <w:pStyle w:val="FirstParagraph"/>
      </w:pPr>
      <w:r>
        <w:t xml:space="preserve">The rapid adoption of digital radiology (PACS, DICOM standards) and AI-assisted tools presents a transformative opportunity for the Radiologist in India Mumbai. However, implementation is uneven. Private chains like Apollo or Fortis leverage AI for preliminary analysis of chest X-rays or brain CTs, significantly speeding up workflows critical in a city with high traffic-related emergencies. Conversely, many municipal clinics struggle with outdated film-based systems or inconsistent digital connectivity, hindering the Radiologist's ability to utilize advanced tools effectively. The Dissertation emphasizes that strategic investment in interoperable technology infrastructure across Mumbai's public and private sectors is not merely beneficial but essential for the Radiologist to function optimally as a diagnostic leader within India Mumbai's diverse healthcare ecosystem. Tele-radiology, already being piloted between city centers and suburban hubs, represents a vital future pathway.</w:t>
      </w:r>
    </w:p>
    <w:bookmarkEnd w:id="23"/>
    <w:bookmarkStart w:id="24" w:name="challenges-unique-to-the-mumbai-context"/>
    <w:p>
      <w:pPr>
        <w:pStyle w:val="Heading2"/>
      </w:pPr>
      <w:r>
        <w:t xml:space="preserve">Challenges Unique to the Mumbai Context</w:t>
      </w:r>
    </w:p>
    <w:p>
      <w:pPr>
        <w:pStyle w:val="FirstParagraph"/>
      </w:pPr>
      <w:r>
        <w:t xml:space="preserve">The Radiologist in India Mumbai contends with challenges distinct from other regions. The sheer volume of patients seeking imaging – driven by high population density and increasing health insurance penetration – creates bottlenecks. Socio-economic factors mean many patients present with advanced disease due to delayed diagnosis, requiring the Radiologist to perform not just detection but also complex differential diagnoses under time pressure. Additionally, Mumbai's monsoon season can disrupt critical supply chains for imaging consumables and maintenance services, directly impacting radiologist workflow. Furthermore, the evolving regulatory landscape in India (e.g., AERB guidelines) necessitates constant adaptation by the Radiologist to ensure patient safety during procedures like interventional radiology – a service increasingly vital in Mumbai's cancer centers.</w:t>
      </w:r>
    </w:p>
    <w:bookmarkEnd w:id="24"/>
    <w:bookmarkStart w:id="25" w:name="X617cd6632f037fb415ceab14f3888ca8edc8d6e"/>
    <w:p>
      <w:pPr>
        <w:pStyle w:val="Heading2"/>
      </w:pPr>
      <w:r>
        <w:t xml:space="preserve">Recommendations for Strengthening the Radiology Profession</w:t>
      </w:r>
    </w:p>
    <w:p>
      <w:pPr>
        <w:pStyle w:val="FirstParagraph"/>
      </w:pPr>
      <w:r>
        <w:t xml:space="preserve">This Dissertation proposes targeted strategies to elevate the Radiologist's role in India Mumbai:</w:t>
      </w:r>
    </w:p>
    <w:p>
      <w:pPr>
        <w:numPr>
          <w:ilvl w:val="0"/>
          <w:numId w:val="1001"/>
        </w:numPr>
        <w:pStyle w:val="Compact"/>
      </w:pPr>
      <w:r>
        <w:rPr>
          <w:bCs/>
          <w:b/>
        </w:rPr>
        <w:t xml:space="preserve">Expansion of Training Programs:</w:t>
      </w:r>
      <w:r>
        <w:t xml:space="preserve"> </w:t>
      </w:r>
      <w:r>
        <w:t xml:space="preserve">Establish dedicated radiology residency slots specifically within Mumbai's medical colleges, focusing on urban healthcare challenges and AI literacy.</w:t>
      </w:r>
    </w:p>
    <w:p>
      <w:pPr>
        <w:numPr>
          <w:ilvl w:val="0"/>
          <w:numId w:val="1001"/>
        </w:numPr>
        <w:pStyle w:val="Compact"/>
      </w:pPr>
      <w:r>
        <w:rPr>
          <w:bCs/>
          <w:b/>
        </w:rPr>
        <w:t xml:space="preserve">Public-Private Partnerships (PPPs):</w:t>
      </w:r>
      <w:r>
        <w:t xml:space="preserve"> </w:t>
      </w:r>
      <w:r>
        <w:t xml:space="preserve">Develop models where private imaging centers provide technical support and radiologist coverage to public facilities in underserved Mumbai suburbs via PPP frameworks.</w:t>
      </w:r>
    </w:p>
    <w:p>
      <w:pPr>
        <w:numPr>
          <w:ilvl w:val="0"/>
          <w:numId w:val="1001"/>
        </w:numPr>
        <w:pStyle w:val="Compact"/>
      </w:pPr>
      <w:r>
        <w:rPr>
          <w:bCs/>
          <w:b/>
        </w:rPr>
        <w:t xml:space="preserve">National Tele-Radiology Network:</w:t>
      </w:r>
      <w:r>
        <w:t xml:space="preserve"> </w:t>
      </w:r>
      <w:r>
        <w:t xml:space="preserve">Prioritize the creation of a state-wide tele-radiology hub in Mumbai, connecting all municipal hospitals with expert Radiologists for complex case review, reducing geographic disparities.</w:t>
      </w:r>
    </w:p>
    <w:p>
      <w:pPr>
        <w:numPr>
          <w:ilvl w:val="0"/>
          <w:numId w:val="1001"/>
        </w:numPr>
        <w:pStyle w:val="Compact"/>
      </w:pPr>
      <w:r>
        <w:rPr>
          <w:bCs/>
          <w:b/>
        </w:rPr>
        <w:t xml:space="preserve">AI Integration Framework:</w:t>
      </w:r>
      <w:r>
        <w:t xml:space="preserve"> </w:t>
      </w:r>
      <w:r>
        <w:t xml:space="preserve">Develop standardized AI tools co-created by Mumbai-based Radiologists and tech firms, validated for local disease patterns and integrated into existing PACS systems across diverse institutions.</w:t>
      </w:r>
    </w:p>
    <w:bookmarkEnd w:id="25"/>
    <w:bookmarkStart w:id="26" w:name="X1194cdabbef29bec2ec26075e1c5b58707c6d2d"/>
    <w:p>
      <w:pPr>
        <w:pStyle w:val="Heading2"/>
      </w:pPr>
      <w:r>
        <w:t xml:space="preserve">Conclusion: Radiologist as the Engine of Preventive and Precision Care</w:t>
      </w:r>
    </w:p>
    <w:p>
      <w:pPr>
        <w:pStyle w:val="FirstParagraph"/>
      </w:pPr>
      <w:r>
        <w:t xml:space="preserve">The Radiologist is far more than a reader of images; they are the diagnostic engine powering efficient, effective, and equitable healthcare delivery in India Mumbai. As this Dissertation demonstrates, their expertise is irreplaceable in managing the unique public health challenges of a megacity. Addressing the workforce shortage through focused initiatives within Mumbai's academic and healthcare infrastructure is not optional – it is an urgent public health necessity for the future of medicine in India. Investing strategically in the Radiologist means investing in faster diagnoses, more accurate treatments, reduced patient wait times, and ultimately, better health outcomes for millions navigating Mumbai's complex urban reality. The path forward demands recognition of the Radiologist's critical role as central to achieving universal health coverage within India Mumbai and serving as a blueprint for other Indian metropolitan centers.</w:t>
      </w:r>
    </w:p>
    <w:bookmarkEnd w:id="26"/>
    <w:bookmarkStart w:id="27" w:name="references-illustrative"/>
    <w:p>
      <w:pPr>
        <w:pStyle w:val="Heading2"/>
      </w:pPr>
      <w:r>
        <w:t xml:space="preserve">References (Illustrative)</w:t>
      </w:r>
    </w:p>
    <w:p>
      <w:pPr>
        <w:pStyle w:val="FirstParagraph"/>
      </w:pPr>
      <w:r>
        <w:t xml:space="preserve">Mumbai Radiology Society. (2023). *State of Radiology Report: Mumbai Metropolitan Region*. Mumbai.</w:t>
      </w:r>
    </w:p>
    <w:p>
      <w:pPr>
        <w:pStyle w:val="BodyText"/>
      </w:pPr>
      <w:r>
        <w:t xml:space="preserve">Indian Medical Association. (2024). *National Health Profile: Diagnostic Services Gap Analysis*. New Delhi.</w:t>
      </w:r>
    </w:p>
    <w:p>
      <w:pPr>
        <w:pStyle w:val="BodyText"/>
      </w:pPr>
      <w:r>
        <w:t xml:space="preserve">World Health Organization (WHO). (2023). *Health Systems in Urban Settings: Case Studies from India*.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India Mumbai's Healthcare Ecosystem</dc:title>
  <dc:creator/>
  <dc:language>en</dc:language>
  <cp:keywords/>
  <dcterms:created xsi:type="dcterms:W3CDTF">2026-04-25T20:52:20Z</dcterms:created>
  <dcterms:modified xsi:type="dcterms:W3CDTF">2026-04-25T20:52:20Z</dcterms:modified>
</cp:coreProperties>
</file>

<file path=docProps/custom.xml><?xml version="1.0" encoding="utf-8"?>
<Properties xmlns="http://schemas.openxmlformats.org/officeDocument/2006/custom-properties" xmlns:vt="http://schemas.openxmlformats.org/officeDocument/2006/docPropsVTypes"/>
</file>