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9baba1dc147f1dc2926c39cc89849c0ccf57680"/>
    <w:p>
      <w:pPr>
        <w:pStyle w:val="Heading1"/>
      </w:pPr>
      <w:r>
        <w:t xml:space="preserve">Advancing Diagnostic Excellence: A Comprehensive Dissertation on the Role and Future of Radiologists in Iran, with Focus on Tehran Metropolitan Area</w:t>
      </w:r>
    </w:p>
    <w:bookmarkStart w:id="20" w:name="abstract"/>
    <w:p>
      <w:pPr>
        <w:pStyle w:val="Heading2"/>
      </w:pPr>
      <w:r>
        <w:t xml:space="preserve">Abstract</w:t>
      </w:r>
    </w:p>
    <w:p>
      <w:pPr>
        <w:pStyle w:val="FirstParagraph"/>
      </w:pPr>
      <w:r>
        <w:t xml:space="preserve">This Dissertation critically examines the evolving role of the Radiologist within Iran's healthcare system, with specific emphasis on Tehran. As the capital and largest metropolis, Tehran serves as a critical hub for advanced medical practice and training in Iran. The study analyzes current challenges, technological integration, professional development pathways, and strategic imperatives for radiologists operating in this complex environment to enhance diagnostic accuracy, patient care outcomes, and healthcare system efficiency across Iran.</w:t>
      </w:r>
    </w:p>
    <w:bookmarkEnd w:id="20"/>
    <w:bookmarkStart w:id="21" w:name="X43702a7545c57003fa0e2a9de4cfab73f8bfdb4"/>
    <w:p>
      <w:pPr>
        <w:pStyle w:val="Heading2"/>
      </w:pPr>
      <w:r>
        <w:t xml:space="preserve">Introduction: The Critical Role of the Radiologist in Modern Healthcare</w:t>
      </w:r>
    </w:p>
    <w:p>
      <w:pPr>
        <w:pStyle w:val="FirstParagraph"/>
      </w:pPr>
      <w:r>
        <w:t xml:space="preserve">In contemporary medicine, the Radiologist is not merely a technician interpreting images; they are indispensable clinical decision-makers. In Iran, particularly within Tehran's sophisticated healthcare network, this role is paramount for early disease detection, treatment planning, and monitoring. Tehran hosts major teaching hospitals like Imam Khomeini Hospital (Tehran University of Medical Sciences - TUMS), Sina Hospital (Shahid Beheshti University), and Razi Hospital, which are pivotal centers for radiological training and service delivery across the country. The increasing burden of chronic diseases such as cardiovascular conditions, cancer, and diabetes in Iran necessitates a highly skilled Radiologist workforce capable of utilizing advanced imaging modalities effectively within Tehran's dynamic healthcare ecosystem.</w:t>
      </w:r>
    </w:p>
    <w:bookmarkEnd w:id="21"/>
    <w:bookmarkStart w:id="22" w:name="X32089f28ffff2d643b742c6c10854e06dfb9ebd"/>
    <w:p>
      <w:pPr>
        <w:pStyle w:val="Heading2"/>
      </w:pPr>
      <w:r>
        <w:t xml:space="preserve">Current State of Radiology Practice in Tehran: Opportunities and Constraints</w:t>
      </w:r>
    </w:p>
    <w:p>
      <w:pPr>
        <w:pStyle w:val="FirstParagraph"/>
      </w:pPr>
      <w:r>
        <w:t xml:space="preserve">Tehran represents the forefront of radiological advancement in Iran. Major hospitals boast state-of-the-art equipment including MRI, CT scanners, digital mammography systems, and ultrasound units. However, a significant disparity exists between urban centers like Tehran and rural regions across Iran. The concentration of advanced technology and specialized Radiologists within Tehran creates a critical dependency for the entire nation's radiological services.</w:t>
      </w:r>
    </w:p>
    <w:p>
      <w:pPr>
        <w:pStyle w:val="BodyText"/>
      </w:pPr>
      <w:r>
        <w:t xml:space="preserve">Key challenges confronting the Radiologist in Iran Tehran include:</w:t>
      </w:r>
    </w:p>
    <w:p>
      <w:pPr>
        <w:numPr>
          <w:ilvl w:val="0"/>
          <w:numId w:val="1001"/>
        </w:numPr>
        <w:pStyle w:val="Compact"/>
      </w:pPr>
      <w:r>
        <w:rPr>
          <w:bCs/>
          <w:b/>
        </w:rPr>
        <w:t xml:space="preserve">Workforce Shortages:</w:t>
      </w:r>
      <w:r>
        <w:t xml:space="preserve"> </w:t>
      </w:r>
      <w:r>
        <w:t xml:space="preserve">Despite substantial training programs, a growing demand for specialist Radiologists outpaces supply, leading to high workloads and potential burnout within Tehran's busy hospitals.</w:t>
      </w:r>
    </w:p>
    <w:p>
      <w:pPr>
        <w:numPr>
          <w:ilvl w:val="0"/>
          <w:numId w:val="1001"/>
        </w:numPr>
        <w:pStyle w:val="Compact"/>
      </w:pPr>
      <w:r>
        <w:rPr>
          <w:bCs/>
          <w:b/>
        </w:rPr>
        <w:t xml:space="preserve">Technological Access &amp; Maintenance:</w:t>
      </w:r>
      <w:r>
        <w:t xml:space="preserve"> </w:t>
      </w:r>
      <w:r>
        <w:t xml:space="preserve">While major Tehran centers are well-equipped, maintenance of sophisticated machines (MRI, PET-CT) can be delayed due to import restrictions and spare part shortages common in Iran. This impacts service continuity.</w:t>
      </w:r>
    </w:p>
    <w:p>
      <w:pPr>
        <w:numPr>
          <w:ilvl w:val="0"/>
          <w:numId w:val="1001"/>
        </w:numPr>
        <w:pStyle w:val="Compact"/>
      </w:pPr>
      <w:r>
        <w:rPr>
          <w:bCs/>
          <w:b/>
        </w:rPr>
        <w:t xml:space="preserve">Integration of AI and Digital Systems:</w:t>
      </w:r>
      <w:r>
        <w:t xml:space="preserve"> </w:t>
      </w:r>
      <w:r>
        <w:t xml:space="preserve">Tehran hospitals are actively piloting Artificial Intelligence (AI) tools for image analysis. However, the full integration into routine clinical workflow requires robust digital infrastructure, standardized protocols, and continuous training – areas demanding focused effort from Radiologists themselves.</w:t>
      </w:r>
    </w:p>
    <w:bookmarkEnd w:id="22"/>
    <w:bookmarkStart w:id="23" w:name="Xaf35c45a7d2c40020af8e95217b44f8507c0bc0"/>
    <w:p>
      <w:pPr>
        <w:pStyle w:val="Heading2"/>
      </w:pPr>
      <w:r>
        <w:t xml:space="preserve">The Evolving Scope of the Tehran Radiologist: Beyond Interpretation</w:t>
      </w:r>
    </w:p>
    <w:p>
      <w:pPr>
        <w:pStyle w:val="FirstParagraph"/>
      </w:pPr>
      <w:r>
        <w:t xml:space="preserve">Today's Radiologist in Iran Tehran is increasingly expected to be a multidisciplinary clinical collaborator. This Dissertation emphasizes the shift towards:</w:t>
      </w:r>
    </w:p>
    <w:p>
      <w:pPr>
        <w:numPr>
          <w:ilvl w:val="0"/>
          <w:numId w:val="1002"/>
        </w:numPr>
        <w:pStyle w:val="Compact"/>
      </w:pPr>
      <w:r>
        <w:rPr>
          <w:bCs/>
          <w:b/>
        </w:rPr>
        <w:t xml:space="preserve">Interventional Radiology (IR):</w:t>
      </w:r>
      <w:r>
        <w:t xml:space="preserve"> </w:t>
      </w:r>
      <w:r>
        <w:t xml:space="preserve">Expanding role in minimally invasive procedures (e.g., angioplasty, tumor ablation) within Tehran's tertiary care centers is crucial for reducing patient morbidity and hospital stays.</w:t>
      </w:r>
    </w:p>
    <w:p>
      <w:pPr>
        <w:numPr>
          <w:ilvl w:val="0"/>
          <w:numId w:val="1002"/>
        </w:numPr>
        <w:pStyle w:val="Compact"/>
      </w:pPr>
      <w:r>
        <w:rPr>
          <w:bCs/>
          <w:b/>
        </w:rPr>
        <w:t xml:space="preserve">Quantitative Imaging &amp; Biomarkers:</w:t>
      </w:r>
      <w:r>
        <w:t xml:space="preserve"> </w:t>
      </w:r>
      <w:r>
        <w:t xml:space="preserve">Utilizing advanced imaging to extract objective data for personalized treatment, a field gaining traction in Tehran research hospitals.</w:t>
      </w:r>
    </w:p>
    <w:p>
      <w:pPr>
        <w:numPr>
          <w:ilvl w:val="0"/>
          <w:numId w:val="1002"/>
        </w:numPr>
        <w:pStyle w:val="Compact"/>
      </w:pPr>
      <w:r>
        <w:rPr>
          <w:bCs/>
          <w:b/>
        </w:rPr>
        <w:t xml:space="preserve">Patient-Centered Care:</w:t>
      </w:r>
      <w:r>
        <w:t xml:space="preserve"> </w:t>
      </w:r>
      <w:r>
        <w:t xml:space="preserve">Radiologists are key in improving patient experience through clear communication about procedures, managing anxiety, and ensuring safety protocols (especially regarding radiation dose optimization) are rigorously followed – a priority emphasized in Iran's Ministry of Health guidelines.</w:t>
      </w:r>
    </w:p>
    <w:bookmarkEnd w:id="23"/>
    <w:bookmarkStart w:id="24" w:name="X3b71803cbb28a622dee40b62f7af848e6ca15b3"/>
    <w:p>
      <w:pPr>
        <w:pStyle w:val="Heading2"/>
      </w:pPr>
      <w:r>
        <w:t xml:space="preserve">Professional Development: Cultivating the Next Generation of Radiologists in Tehran</w:t>
      </w:r>
    </w:p>
    <w:p>
      <w:pPr>
        <w:pStyle w:val="FirstParagraph"/>
      </w:pPr>
      <w:r>
        <w:t xml:space="preserve">The future health of radiology services across Iran depends on robust training pipelines centered in Tehran. This Dissertation proposes strengthening existing programs at TUMS, Shahid Beheshti University of Medical Sciences (SBUMS), and other major Tehran institutions:</w:t>
      </w:r>
    </w:p>
    <w:p>
      <w:pPr>
        <w:numPr>
          <w:ilvl w:val="0"/>
          <w:numId w:val="1003"/>
        </w:numPr>
        <w:pStyle w:val="Compact"/>
      </w:pPr>
      <w:r>
        <w:t xml:space="preserve">Implementing mandatory, standardized curricula integrating AI literacy, advanced imaging physics, and clinical correlation from the outset of radiology residency.</w:t>
      </w:r>
    </w:p>
    <w:p>
      <w:pPr>
        <w:numPr>
          <w:ilvl w:val="0"/>
          <w:numId w:val="1003"/>
        </w:numPr>
        <w:pStyle w:val="Compact"/>
      </w:pPr>
      <w:r>
        <w:t xml:space="preserve">Establishing dedicated fellowship programs in emerging subspecialties (e.g., neuroradiology, musculoskeletal radiology) within Tehran's leading hospitals to address specific national needs.</w:t>
      </w:r>
    </w:p>
    <w:p>
      <w:pPr>
        <w:numPr>
          <w:ilvl w:val="0"/>
          <w:numId w:val="1003"/>
        </w:numPr>
        <w:pStyle w:val="Compact"/>
      </w:pPr>
      <w:r>
        <w:t xml:space="preserve">Developing formal pathways for continuous professional development (CPD) through Tehran-based workshops, conferences (like the annual Iran Radiological Society meeting), and online platforms accessible throughout Iran.</w:t>
      </w:r>
    </w:p>
    <w:bookmarkEnd w:id="24"/>
    <w:bookmarkStart w:id="25" w:name="X71952adaa2305aeff43503f86db3c51499ccaa1"/>
    <w:p>
      <w:pPr>
        <w:pStyle w:val="Heading2"/>
      </w:pPr>
      <w:r>
        <w:t xml:space="preserve">Strategic Imperatives for Advancing Radiology in Iran: A Tehran-Centric Vision</w:t>
      </w:r>
    </w:p>
    <w:p>
      <w:pPr>
        <w:pStyle w:val="FirstParagraph"/>
      </w:pPr>
      <w:r>
        <w:t xml:space="preserve">To solidify its position as a leader in radiological care within the Middle East, Iran must prioritize specific strategic actions, with Tehran as the catalyst:</w:t>
      </w:r>
    </w:p>
    <w:p>
      <w:pPr>
        <w:numPr>
          <w:ilvl w:val="0"/>
          <w:numId w:val="1004"/>
        </w:numPr>
        <w:pStyle w:val="Compact"/>
      </w:pPr>
      <w:r>
        <w:rPr>
          <w:bCs/>
          <w:b/>
        </w:rPr>
        <w:t xml:space="preserve">National Imaging Network:</w:t>
      </w:r>
      <w:r>
        <w:t xml:space="preserve"> </w:t>
      </w:r>
      <w:r>
        <w:t xml:space="preserve">Leverage Tehran's infrastructure to develop a tele-radiology platform connecting tertiary centers in Tehran with regional hospitals across Iran, enabling expert consultation and reducing diagnostic delays.</w:t>
      </w:r>
    </w:p>
    <w:p>
      <w:pPr>
        <w:numPr>
          <w:ilvl w:val="0"/>
          <w:numId w:val="1004"/>
        </w:numPr>
        <w:pStyle w:val="Compact"/>
      </w:pPr>
      <w:r>
        <w:rPr>
          <w:bCs/>
          <w:b/>
        </w:rPr>
        <w:t xml:space="preserve">Local Technology Partnerships:</w:t>
      </w:r>
      <w:r>
        <w:t xml:space="preserve"> </w:t>
      </w:r>
      <w:r>
        <w:t xml:space="preserve">Foster partnerships between Iranian universities (especially in Tehran) and domestic tech companies to support maintenance, adaptation of imaging equipment, and development of homegrown AI solutions tailored to Iran's patient population and common diseases.</w:t>
      </w:r>
    </w:p>
    <w:p>
      <w:pPr>
        <w:numPr>
          <w:ilvl w:val="0"/>
          <w:numId w:val="1004"/>
        </w:numPr>
        <w:pStyle w:val="Compact"/>
      </w:pPr>
      <w:r>
        <w:rPr>
          <w:bCs/>
          <w:b/>
        </w:rPr>
        <w:t xml:space="preserve">Evidence-Based Protocols:</w:t>
      </w:r>
      <w:r>
        <w:t xml:space="preserve"> </w:t>
      </w:r>
      <w:r>
        <w:t xml:space="preserve">Establish national guidelines developed by a consortium led by Tehran-based Radiologists, ensuring best practices in imaging utilization (reducing unnecessary scans) and radiation safety are adopted nationwide.</w:t>
      </w:r>
    </w:p>
    <w:bookmarkEnd w:id="25"/>
    <w:bookmarkStart w:id="26" w:name="X17107e5642a91e199978a56ea270bf44d9ad6bb"/>
    <w:p>
      <w:pPr>
        <w:pStyle w:val="Heading2"/>
      </w:pPr>
      <w:r>
        <w:t xml:space="preserve">Conclusion: The Radiologist as a Cornerstone of Iran's Healthcare Future</w:t>
      </w:r>
    </w:p>
    <w:p>
      <w:pPr>
        <w:pStyle w:val="FirstParagraph"/>
      </w:pPr>
      <w:r>
        <w:t xml:space="preserve">This Dissertation underscores that the Radiologist is not merely an image interpreter in Iran; they are pivotal clinical professionals whose expertise directly impacts diagnosis, treatment efficacy, and patient survival rates. Tehran's unique position as the nation's medical epicenter provides both the challenge of managing a high-volume service and the opportunity to lead national transformation. Investing in Radiologist training, technology access (especially within Tehran's institutions), ethical AI integration, and strategic healthcare network development is not just beneficial for Iran Tehran; it is essential for building a robust, equitable, and forward-looking healthcare system across all of Iran. The future of precision medicine in Iran hinges significantly on empowering the Radiologist within Tehran's dynamic medical landscape.</w:t>
      </w:r>
    </w:p>
    <w:bookmarkEnd w:id="26"/>
    <w:bookmarkStart w:id="27" w:name="references-illustrative"/>
    <w:p>
      <w:pPr>
        <w:pStyle w:val="Heading2"/>
      </w:pPr>
      <w:r>
        <w:t xml:space="preserve">References (Illustrative)</w:t>
      </w:r>
    </w:p>
    <w:p>
      <w:pPr>
        <w:pStyle w:val="FirstParagraph"/>
      </w:pPr>
      <w:r>
        <w:t xml:space="preserve">*Note: Actual Dissertation would include specific local Iranian studies and Ministry of Health reports.</w:t>
      </w:r>
      <w:r>
        <w:br/>
      </w:r>
      <w:r>
        <w:t xml:space="preserve">- Ministry of Health and Medical Education, Iran. (2023). *National Strategic Plan for Imaging Services*. Tehran.</w:t>
      </w:r>
      <w:r>
        <w:br/>
      </w:r>
      <w:r>
        <w:t xml:space="preserve">- Karimian, A., et al. (2021). "Current Challenges in Radiology Practice: A Survey from Major Hospitals in Tehran." *Iranian Journal of Radiology*, 18(4), e115432.</w:t>
      </w:r>
      <w:r>
        <w:br/>
      </w:r>
      <w:r>
        <w:t xml:space="preserve">- Iranian Society of Radiologists. (2023). *Annual Report on Professional Development Activities*. Tehran.</w:t>
      </w:r>
      <w:r>
        <w:br/>
      </w:r>
      <w:r>
        <w:t xml:space="preserve">- World Health Organization (WHO) Eastern Mediterranean Region. (2022). *Health Systems in Iran: Diagnostic Imaging Capacity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Iran Tehran</dc:title>
  <dc:creator/>
  <dc:language>en</dc:language>
  <cp:keywords/>
  <dcterms:created xsi:type="dcterms:W3CDTF">2026-03-03T21:08:24Z</dcterms:created>
  <dcterms:modified xsi:type="dcterms:W3CDTF">2026-03-03T21:08:24Z</dcterms:modified>
</cp:coreProperties>
</file>

<file path=docProps/custom.xml><?xml version="1.0" encoding="utf-8"?>
<Properties xmlns="http://schemas.openxmlformats.org/officeDocument/2006/custom-properties" xmlns:vt="http://schemas.openxmlformats.org/officeDocument/2006/docPropsVTypes"/>
</file>