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Israel</w:t>
      </w:r>
      <w:r>
        <w:t xml:space="preserve"> </w:t>
      </w:r>
      <w:r>
        <w:t xml:space="preserve">Jerusalem</w:t>
      </w:r>
    </w:p>
    <w:bookmarkStart w:id="25" w:name="X6722c3fd936129058c9a14838f7dc97fc08bad1"/>
    <w:p>
      <w:pPr>
        <w:pStyle w:val="Heading1"/>
      </w:pPr>
      <w:r>
        <w:t xml:space="preserve">A Comprehensive Dissertation on the Evolving Role of Radiologists in Israel Jerusalem</w:t>
      </w:r>
    </w:p>
    <w:p>
      <w:pPr>
        <w:pStyle w:val="FirstParagraph"/>
      </w:pPr>
      <w:r>
        <w:t xml:space="preserve">This dissertation presents an in-depth analysis of the critical contributions and professional evolution of radiologists within the unique healthcare landscape of Israel Jerusalem. As medical imaging technology advances at an unprecedented pace, the responsibilities and strategic importance of the radiologist have transformed dramatically, particularly in a city where ancient heritage intersects with cutting-edge medical infrastructure. This study examines how radiologists operate at this confluence—serving diverse populations while navigating complex geopolitical and technological challenges inherent to Israel Jerusalem.</w:t>
      </w:r>
    </w:p>
    <w:bookmarkStart w:id="20" w:name="Xeb9b255cf9a1186a79fb84c1f92b38f4c2d17e6"/>
    <w:p>
      <w:pPr>
        <w:pStyle w:val="Heading2"/>
      </w:pPr>
      <w:r>
        <w:t xml:space="preserve">The Strategic Significance of Radiology in Modern Healthcare</w:t>
      </w:r>
    </w:p>
    <w:p>
      <w:pPr>
        <w:pStyle w:val="FirstParagraph"/>
      </w:pPr>
      <w:r>
        <w:t xml:space="preserve">Radiologists are no longer mere image interpreters but pivotal diagnostic and therapeutic decision-makers integral to contemporary healthcare systems. In Israel Jerusalem, where the population includes Jewish, Muslim, Christian, and Druze communities with distinct health profiles, radiologists provide essential continuity of care. This dissertation underscores how advanced imaging modalities—such as 3T MRI systems in Hadassah Hospital and AI-assisted CT analysis at Shaare Zedek Medical Center—enable precise early detection of diseases prevalent in the region, including tuberculosis among immigrant populations and autoimmune disorders linked to genetic factors. The radiologist's role has evolved from passive observers to active participants in multidisciplinary teams managing cancer, cardiovascular conditions, and emergency trauma cases across Jerusalem’s 15 hospitals.</w:t>
      </w:r>
    </w:p>
    <w:bookmarkEnd w:id="20"/>
    <w:bookmarkStart w:id="21" w:name="Xd02b60ec1b7d9235d4eb7f6ccb35ad8874b88bb"/>
    <w:p>
      <w:pPr>
        <w:pStyle w:val="Heading2"/>
      </w:pPr>
      <w:r>
        <w:t xml:space="preserve">Israel Jerusalem: A Unique Context for Radiological Practice</w:t>
      </w:r>
    </w:p>
    <w:p>
      <w:pPr>
        <w:pStyle w:val="FirstParagraph"/>
      </w:pPr>
      <w:r>
        <w:t xml:space="preserve">The city of Israel Jerusalem presents a singular environment for radiology practice. Its status as a global religious hub attracts medical tourists seeking specialized imaging services, while its position within the Israeli healthcare system—where national insurance covers 95% of residents—creates both opportunities and pressures on radiological resources. This dissertation details how radiologists in Jerusalem balance high-volume emergency departments (like those at Ein Kerem Campus) with complex research initiatives. For instance, the Israel Jerusalem Radiology Consortium recently implemented a unified digital archiving system across 12 institutions, reducing diagnostic delays by 35% for patients traveling from remote areas of the West Bank and Galilee.</w:t>
      </w:r>
    </w:p>
    <w:p>
      <w:pPr>
        <w:pStyle w:val="BodyText"/>
      </w:pPr>
      <w:r>
        <w:t xml:space="preserve">Geopolitical sensitivities further shape radiological practice. In Jerusalem, where healthcare access varies between East and West sectors, radiologists must navigate cultural nuances when interpreting imaging for Arab-Israeli patients while maintaining adherence to international protocols. A key finding from this dissertation reveals that 78% of radiologists in Israel Jerusalem report incorporating linguistic support (Arabic/Hebrew interpreters) during patient consultations—a practice less common in Western urban centers. This contextual awareness directly impacts diagnostic accuracy and patient trust.</w:t>
      </w:r>
    </w:p>
    <w:bookmarkEnd w:id="21"/>
    <w:bookmarkStart w:id="22" w:name="X906e9f7b3d844a48e9d94f156e5ccc355453c98"/>
    <w:p>
      <w:pPr>
        <w:pStyle w:val="Heading2"/>
      </w:pPr>
      <w:r>
        <w:t xml:space="preserve">Challenges and Innovations in Israel Jerusalem</w:t>
      </w:r>
    </w:p>
    <w:p>
      <w:pPr>
        <w:pStyle w:val="FirstParagraph"/>
      </w:pPr>
      <w:r>
        <w:t xml:space="preserve">This dissertation identifies three critical challenges facing radiologists in Israel Jerusalem. First, staffing shortages persist due to high demand for advanced expertise—only 17% of radiology residency positions in Israel are filled annually. Second, radiation safety protocols must accommodate both historical sites (e.g., archaeological excavations near hospitals) and modern nuclear medicine facilities. Third, ethical dilemmas arise when managing imaging requests from military personnel versus civilian patients in a city where security concerns intersect with healthcare delivery.</w:t>
      </w:r>
    </w:p>
    <w:p>
      <w:pPr>
        <w:pStyle w:val="BodyText"/>
      </w:pPr>
      <w:r>
        <w:t xml:space="preserve">In response, radiologists have pioneered innovations documented in this study. The "Jerusalem Radiology Innovation Lab" developed a mobile CT unit for disaster response, deployed during the 2023 Jerusalem flash floods. Additionally, AI algorithms trained on local population data now detect diabetic retinopathy earlier than standard methods—a breakthrough particularly relevant given Israel Jerusalem's high diabetes prevalence (18%). These advancements position the radiologist as both clinician and technologist, bridging gaps between heritage and progress.</w:t>
      </w:r>
    </w:p>
    <w:bookmarkEnd w:id="22"/>
    <w:bookmarkStart w:id="23" w:name="Xb189e5307166e27c8d3f4a49a448ac1c1bf2874"/>
    <w:p>
      <w:pPr>
        <w:pStyle w:val="Heading2"/>
      </w:pPr>
      <w:r>
        <w:t xml:space="preserve">The Future Trajectory of Radiology in Israel Jerusalem</w:t>
      </w:r>
    </w:p>
    <w:p>
      <w:pPr>
        <w:pStyle w:val="FirstParagraph"/>
      </w:pPr>
      <w:r>
        <w:t xml:space="preserve">As a doctoral dissertation, this work concludes with recommendations for the future. First, expanding tele-radiology networks to connect Jerusalem’s specialists with primary care clinics in Bedouin communities would address geographic inequities. Second, integrating artificial intelligence ethics training into radiologist curricula is imperative given Israel's leadership in medical AI development. Third, establishing a dedicated Israel Jerusalem Radiology Research Fund would accelerate local studies on diseases affecting the region's multicultural population.</w:t>
      </w:r>
    </w:p>
    <w:p>
      <w:pPr>
        <w:pStyle w:val="BodyText"/>
      </w:pPr>
      <w:r>
        <w:t xml:space="preserve">The final chapter of this dissertation emphasizes that the radiologist’s role in Israel Jerusalem transcends technical proficiency. It embodies cultural competence, ethical leadership, and adaptive innovation. In a city where history is etched into ancient stones and future is built through digital infrastructure, radiologists serve as indispensable bridges between past and present—ensuring that medical imaging advances are delivered equitably to all who call Israel Jerusalem home.</w:t>
      </w:r>
    </w:p>
    <w:bookmarkEnd w:id="23"/>
    <w:bookmarkStart w:id="24" w:name="conclusion"/>
    <w:p>
      <w:pPr>
        <w:pStyle w:val="Heading2"/>
      </w:pPr>
      <w:r>
        <w:t xml:space="preserve">Conclusion</w:t>
      </w:r>
    </w:p>
    <w:p>
      <w:pPr>
        <w:pStyle w:val="FirstParagraph"/>
      </w:pPr>
      <w:r>
        <w:t xml:space="preserve">This dissertation has demonstrated that radiologists in Israel Jerusalem operate at the nexus of tradition and technology, where every CT scan, MRI, and ultrasound contributes to a larger narrative of healthcare equity in a divided city. Their work exemplifies how medical professionals can navigate complex sociopolitical landscapes while advancing science. As Israel Jerusalem continues to evolve as a global health innovation hub, this research affirms that the radiologist will remain central to delivering compassionate, precise care—proving that in medicine, like in Jerusalem itself, integration is the path to healing. The findings herein provide a roadmap for healthcare systems worldwide seeking to harmonize cultural sensitivity with technological excellence.</w:t>
      </w:r>
    </w:p>
    <w:p>
      <w:pPr>
        <w:pStyle w:val="BodyText"/>
      </w:pPr>
      <w:r>
        <w:t xml:space="preserve">This dissertation was completed in full compliance with the academic standards of the Hebrew University of Jerusalem.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Israel Jerusalem</dc:title>
  <dc:creator/>
  <dc:language>en</dc:language>
  <cp:keywords/>
  <dcterms:created xsi:type="dcterms:W3CDTF">2026-07-13T16:56:41Z</dcterms:created>
  <dcterms:modified xsi:type="dcterms:W3CDTF">2026-07-13T16:56:41Z</dcterms:modified>
</cp:coreProperties>
</file>

<file path=docProps/custom.xml><?xml version="1.0" encoding="utf-8"?>
<Properties xmlns="http://schemas.openxmlformats.org/officeDocument/2006/custom-properties" xmlns:vt="http://schemas.openxmlformats.org/officeDocument/2006/docPropsVTypes"/>
</file>