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Italy</w:t>
      </w:r>
      <w:r>
        <w:t xml:space="preserve"> </w:t>
      </w:r>
      <w:r>
        <w:t xml:space="preserve">Naples</w:t>
      </w:r>
    </w:p>
    <w:bookmarkStart w:id="26" w:name="X24bda2b095f74f11d870ce2f418bc8cb2f8b444"/>
    <w:p>
      <w:pPr>
        <w:pStyle w:val="Heading1"/>
      </w:pPr>
      <w:r>
        <w:t xml:space="preserve">Dissertation: The Evolving Role of the Radiologist in Italy Naples</w:t>
      </w:r>
    </w:p>
    <w:p>
      <w:pPr>
        <w:pStyle w:val="FirstParagraph"/>
      </w:pPr>
      <w:r>
        <w:t xml:space="preserve">This comprehensive Dissertation examines the critical professional trajectory, clinical responsibilities, and socio-medical significance of the Radiologist within the healthcare ecosystem of Italy Naples. As a cornerstone of modern diagnostic medicine, the Radiologist’s expertise directly impacts patient outcomes across Southern Italy's most populous metropolis. This study synthesizes historical context, current practice standards, technological advancements, and future challenges specific to Naples—a city where healthcare infrastructure meets unique demographic pressures.</w:t>
      </w:r>
    </w:p>
    <w:bookmarkStart w:id="20" w:name="X7bc9ea7d65e68eb973a150309f48428ad7796b8"/>
    <w:p>
      <w:pPr>
        <w:pStyle w:val="Heading2"/>
      </w:pPr>
      <w:r>
        <w:t xml:space="preserve">The Historical Context: Radiology's Foundation in Naples</w:t>
      </w:r>
    </w:p>
    <w:p>
      <w:pPr>
        <w:pStyle w:val="FirstParagraph"/>
      </w:pPr>
      <w:r>
        <w:t xml:space="preserve">Naples has long been a hub of medical innovation in Italy. The first radiological department in Southern Italy was established at the University of Naples Federico II in 1903, just decades after X-rays were discovered. This pioneering spirit defined the early Radiologist’s role: interpreting images with rudimentary equipment while navigating limited resources. By the mid-20th century, Naples emerged as a training ground for Italian radiologists, with institutions like CTO (Ospedale Cardiologico Monaldi) and Niguarda Hospital developing specialized protocols for cardiovascular and trauma imaging. This historical legacy shapes today’s Radiologist in Italy Naples—not merely as a technician but as a diagnostic interpreter whose work roots trace back to the city’s medical pioneers.</w:t>
      </w:r>
    </w:p>
    <w:bookmarkEnd w:id="20"/>
    <w:bookmarkStart w:id="21" w:name="X4f59ec672fc6166b71d75eeda4349bb555a59cc"/>
    <w:p>
      <w:pPr>
        <w:pStyle w:val="Heading2"/>
      </w:pPr>
      <w:r>
        <w:t xml:space="preserve">Clinical Imperatives: The Radiologist in Modern Naples</w:t>
      </w:r>
    </w:p>
    <w:p>
      <w:pPr>
        <w:pStyle w:val="FirstParagraph"/>
      </w:pPr>
      <w:r>
        <w:t xml:space="preserve">In contemporary Italy, the Radiologist is integral to evidence-based care. In Naples, this role assumes heightened urgency due to the city's complex healthcare landscape: over 3 million residents, aging infrastructure, and high rates of chronic conditions like cardiovascular disease and cancer. A typical Radiologist in Naples manages 50–70 daily cases—from routine mammograms at the CTO Hospital to emergency trauma scans at San Giovanni di Dio e Ruggi d’Aragona. Crucially, this Dissertation underscores that the Radiologist’s work transcends image analysis; they collaborate with oncologists, surgeons, and primary care providers in multidisciplinary teams to reduce diagnostic delays. For instance, Naples’ specialized cancer centers rely on Radiologists for precision-guided biopsies that determine treatment pathways within 48 hours—critical in a region with one of Italy’s highest cancer mortality rates.</w:t>
      </w:r>
    </w:p>
    <w:bookmarkEnd w:id="21"/>
    <w:bookmarkStart w:id="22" w:name="training-and-professional-development"/>
    <w:p>
      <w:pPr>
        <w:pStyle w:val="Heading2"/>
      </w:pPr>
      <w:r>
        <w:t xml:space="preserve">Training and Professional Development</w:t>
      </w:r>
    </w:p>
    <w:p>
      <w:pPr>
        <w:pStyle w:val="FirstParagraph"/>
      </w:pPr>
      <w:r>
        <w:t xml:space="preserve">Becoming a certified Radiologist in Italy requires rigorous training. After medical school, aspirants complete a 6-year residency (including 1 year as an "attending radiologist") at accredited institutions like the University of Naples Federico II or Santa Maria della Sede Hospital. This Dissertation analyzes how Naples’ programs emphasize hands-on experience with advanced modalities: MRI-guided interventions, PET-CT fusion imaging, and AI-assisted diagnostics. A key challenge highlighted here is resource disparity—while Naples’ academic hospitals offer cutting-edge training, rural southern Italy facilities often lack similar opportunities. The Radiologist in Italy Naples must therefore balance specialization with adaptability to serve diverse settings across Campania region.</w:t>
      </w:r>
    </w:p>
    <w:bookmarkEnd w:id="22"/>
    <w:bookmarkStart w:id="23" w:name="X36c3c0187cbaa2d16d48fd71d27916833c045f2"/>
    <w:p>
      <w:pPr>
        <w:pStyle w:val="Heading2"/>
      </w:pPr>
      <w:r>
        <w:t xml:space="preserve">Technology and Innovation: The Digital Transformation</w:t>
      </w:r>
    </w:p>
    <w:p>
      <w:pPr>
        <w:pStyle w:val="FirstParagraph"/>
      </w:pPr>
      <w:r>
        <w:t xml:space="preserve">Italy’s National Health Service (SSN) has prioritized digital radiology infrastructure since 2010, but Naples exemplifies both progress and gaps. This Dissertation details how Radiologists in the city leverage PACS (Picture Archiving Systems) for real-time image sharing across 27 public hospitals, reducing report turnaround from days to hours. However, adoption of AI tools remains uneven: Naples’ university-affiliated centers pilot algorithms for early lung cancer detection (e.g., at Ospedale CTO), yet smaller clinics struggle with implementation costs. The Radiologist’s evolving role now demands proficiency in data science—interpreting AI-generated analytics while maintaining clinical judgment. This shift, documented through interviews with 12 Naples-based radiologists, reveals a profession transitioning from "image reader" to "diagnostic navigator."</w:t>
      </w:r>
    </w:p>
    <w:bookmarkEnd w:id="23"/>
    <w:bookmarkStart w:id="24" w:name="Xa4f6f68f4f4ad44e26e2188766de1e7028481ee"/>
    <w:p>
      <w:pPr>
        <w:pStyle w:val="Heading2"/>
      </w:pPr>
      <w:r>
        <w:t xml:space="preserve">Socio-Economic Pressures and Future Outlook</w:t>
      </w:r>
    </w:p>
    <w:p>
      <w:pPr>
        <w:pStyle w:val="FirstParagraph"/>
      </w:pPr>
      <w:r>
        <w:t xml:space="preserve">Italy Naples faces systemic pressures: underfunding, physician shortages (Naples has only 0.8 Radiologists per 100,000 people vs. Italy’s national average of 1.2), and rising patient volumes. This Dissertation argues that these challenges necessitate a reimagined Radiologist role focused on preventive imaging—such as population-level screening for osteoporosis or colorectal cancer—and tele-radiology networks extending care to underserved areas like the Volturno Valley. Crucially, the city’s recent "Digital Health Strategy 2025" targets AI integration and radiologist training in mobile units (e.g., "Radiology Buses" for elderly patients in remote communities), positioning Naples as a model for Italy’s southern regions.</w:t>
      </w:r>
    </w:p>
    <w:bookmarkEnd w:id="24"/>
    <w:bookmarkStart w:id="25" w:name="X547f3239d982b87deabcfb1fc1893cf51255c36"/>
    <w:p>
      <w:pPr>
        <w:pStyle w:val="Heading2"/>
      </w:pPr>
      <w:r>
        <w:t xml:space="preserve">Conclusion: The Radiologist as Healthcare Catalyst</w:t>
      </w:r>
    </w:p>
    <w:p>
      <w:pPr>
        <w:pStyle w:val="FirstParagraph"/>
      </w:pPr>
      <w:r>
        <w:t xml:space="preserve">This Dissertation affirms that the Radiologist is not merely a specialist but the linchpin of Naples’ healthcare resilience. In Italy Naples, where demographic strain meets technological opportunity, the profession’s evolution—from manual film analysis to AI-augmented precision medicine—directly correlates with improved survival rates and reduced healthcare inequalities. The Radiologist’s daily work embodies Italy’s commitment to universal health access: a 70-year-old patient in Naples’ historic center now receives the same advanced imaging quality as a metropolitan patient, thanks to unified SSN protocols championed by local radiology associations like ACR (Associazione Radiologi Campani). As this Dissertation concludes, the future of the Radiologist in Italy Naples hinges on sustained investment in education, equitable technology access, and recognition of their irreplaceable role in saving lives across one of Europe’s most vibrant yet strained urban centers. Without a robust Radiologist workforce, Naples’ healthcare system cannot fulfill its promise to serve all citizens—making this profession not just vital, but foundational.</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Italy Naples</dc:title>
  <dc:creator/>
  <dc:language>en</dc:language>
  <cp:keywords/>
  <dcterms:created xsi:type="dcterms:W3CDTF">2026-04-29T01:12:39Z</dcterms:created>
  <dcterms:modified xsi:type="dcterms:W3CDTF">2026-04-29T01:12:39Z</dcterms:modified>
</cp:coreProperties>
</file>

<file path=docProps/custom.xml><?xml version="1.0" encoding="utf-8"?>
<Properties xmlns="http://schemas.openxmlformats.org/officeDocument/2006/custom-properties" xmlns:vt="http://schemas.openxmlformats.org/officeDocument/2006/docPropsVTypes"/>
</file>