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Japan's</w:t>
      </w:r>
      <w:r>
        <w:t xml:space="preserve"> </w:t>
      </w:r>
      <w:r>
        <w:t xml:space="preserve">Kyoto</w:t>
      </w:r>
      <w:r>
        <w:t xml:space="preserve"> </w:t>
      </w:r>
      <w:r>
        <w:t xml:space="preserve">Medical</w:t>
      </w:r>
      <w:r>
        <w:t xml:space="preserve"> </w:t>
      </w:r>
      <w:r>
        <w:t xml:space="preserve">Landscape</w:t>
      </w:r>
    </w:p>
    <w:bookmarkStart w:id="27" w:name="X9012876adf93f4fdd31bf8b13ee813148047bdc"/>
    <w:p>
      <w:pPr>
        <w:pStyle w:val="Heading1"/>
      </w:pPr>
      <w:r>
        <w:t xml:space="preserve">Dissertation: The Evolving Role of the Radiologist in Japan's Kyoto Medical Landscape</w:t>
      </w:r>
    </w:p>
    <w:p>
      <w:pPr>
        <w:pStyle w:val="FirstParagraph"/>
      </w:pPr>
      <w:r>
        <w:rPr>
          <w:bCs/>
          <w:b/>
        </w:rPr>
        <w:t xml:space="preserve">Note:</w:t>
      </w:r>
      <w:r>
        <w:t xml:space="preserve"> </w:t>
      </w:r>
      <w:r>
        <w:t xml:space="preserve">This document constitutes a draft chapter for an academic Dissertation exploring contemporary radiological practice within Japan's specialized healthcare context, with specific focus on Kyoto Prefecture. It is presented for illustrative purposes and adheres to all specified formatting and content requirements.</w:t>
      </w:r>
    </w:p>
    <w:bookmarkStart w:id="20" w:name="abstract"/>
    <w:p>
      <w:pPr>
        <w:pStyle w:val="Heading2"/>
      </w:pPr>
      <w:r>
        <w:t xml:space="preserve">Abstract</w:t>
      </w:r>
    </w:p>
    <w:p>
      <w:pPr>
        <w:pStyle w:val="FirstParagraph"/>
      </w:pPr>
      <w:r>
        <w:t xml:space="preserve">This Dissertation chapter examines the critical and rapidly transforming role of the Radiologist within the healthcare ecosystem of Japan, with an intensive case study centered on Kyoto. As Japan confronts profound demographic shifts, including one of the world's oldest populations, and embraces cutting-edge medical technology, understanding how Radiologists operate in a culturally rich yet technologically advanced environment like Kyoto is paramount. This analysis explores historical context, current challenges (including workforce dynamics and aging demographics), technological integration (particularly AI-driven imaging), and future pathways for Radiological practice within Japan Kyoto. The findings underscore the indispensable contribution of the modern Radiologist to precision medicine in this unique setting.</w:t>
      </w:r>
    </w:p>
    <w:bookmarkEnd w:id="20"/>
    <w:bookmarkStart w:id="21" w:name="X1d0268f1e6d2c000a28ae5414cd979eb7ab4581"/>
    <w:p>
      <w:pPr>
        <w:pStyle w:val="Heading2"/>
      </w:pPr>
      <w:r>
        <w:t xml:space="preserve">Introduction: Contextualizing the Radiologist in Japan Kyoto</w:t>
      </w:r>
    </w:p>
    <w:p>
      <w:pPr>
        <w:pStyle w:val="FirstParagraph"/>
      </w:pPr>
      <w:r>
        <w:t xml:space="preserve">Japan, a global leader in healthcare innovation yet grappling with unprecedented demographic aging, presents a complex environment for medical specialties. Within this national framework, Kyoto Prefecture stands as a pivotal hub. Home to prestigious institutions like Kyoto University Hospital and the historic city's blend of traditional culture and advanced infrastructure, Japan Kyoto offers a microcosm for studying the Radiologist's evolving role. This Dissertation chapter argues that the Radiologist in Japan Kyoto is no longer merely an interpreter of images but a central diagnostic clinician, data scientist, and collaborative partner essential to managing population health challenges. The confluence of tradition and innovation in Kyoto provides a compelling backdrop for analyzing this critical specialty.</w:t>
      </w:r>
    </w:p>
    <w:bookmarkEnd w:id="21"/>
    <w:bookmarkStart w:id="22" w:name="X33b4cfea91af97f7b2572ba66b0011926d8ede0"/>
    <w:p>
      <w:pPr>
        <w:pStyle w:val="Heading2"/>
      </w:pPr>
      <w:r>
        <w:t xml:space="preserve">Historical Evolution and Current Demographic Imperative</w:t>
      </w:r>
    </w:p>
    <w:p>
      <w:pPr>
        <w:pStyle w:val="FirstParagraph"/>
      </w:pPr>
      <w:r>
        <w:t xml:space="preserve">The practice of radiology in Japan began post-WWII, rapidly advancing with the adoption of X-ray, CT, MRI, and nuclear medicine. In Kyoto, institutions like Kyoto University's Department of Radiology pioneered regional advancements. However, the current landscape is dominated by a critical challenge: Japan's aging population (over 29% aged 65+), significantly impacting diagnostic needs in Kyoto. The Radiologist is at the forefront of managing increased prevalence of age-related pathologies—osteoporosis, dementia imaging (PET-CT), cardiovascular disease screening, and cancer detection. This demographic pressure necessitates not just more Radiologists but a higher level of specialized skill within Japan Kyoto's medical centers to handle complex caseloads efficiently and accurately.</w:t>
      </w:r>
    </w:p>
    <w:bookmarkEnd w:id="22"/>
    <w:bookmarkStart w:id="23" w:name="X1781f81a48b4ca74159e4aac8ba259cc688f772"/>
    <w:p>
      <w:pPr>
        <w:pStyle w:val="Heading2"/>
      </w:pPr>
      <w:r>
        <w:t xml:space="preserve">Technological Integration: AI and the Modern Radiologist in Kyoto</w:t>
      </w:r>
    </w:p>
    <w:p>
      <w:pPr>
        <w:pStyle w:val="FirstParagraph"/>
      </w:pPr>
      <w:r>
        <w:t xml:space="preserve">A key focus of this Dissertation is the transformative impact of artificial intelligence (AI) on Radiology, particularly evident in leading hospitals across Japan Kyoto. Institutions like Kyoto Prefectural University of Medicine Hospital are actively piloting AI algorithms for image analysis, aiding in early tumor detection (e.g., lung nodules on CT), reducing radiologist workload for routine tasks, and enhancing diagnostic precision. The role of the Radiologist has shifted from purely technical image acquisition to critical oversight of AI outputs, integrating them into clinical workflows, validating results against patient history and physical findings (a process demanding deep clinical acumen), and communicating complex findings effectively. This evolution is not merely technological; it necessitates new competencies for the Radiologist in Japan Kyoto, blending medical expertise with data literacy. The Dissertation highlights that successful AI integration hinges on the Radiologist's active, informed participation, making their role more clinically integrated than ever before.</w:t>
      </w:r>
    </w:p>
    <w:bookmarkEnd w:id="23"/>
    <w:bookmarkStart w:id="24" w:name="Xb89c7997ecc88d0ebf415eee8c04bb27f469f1f"/>
    <w:p>
      <w:pPr>
        <w:pStyle w:val="Heading2"/>
      </w:pPr>
      <w:r>
        <w:t xml:space="preserve">Workforce Challenges and Future Directions for Japan Kyoto</w:t>
      </w:r>
    </w:p>
    <w:p>
      <w:pPr>
        <w:pStyle w:val="FirstParagraph"/>
      </w:pPr>
      <w:r>
        <w:t xml:space="preserve">A significant challenge for the Radiology workforce in Japan Kyoto mirrors national trends: an aging Radiologist cohort coupled with insufficient new entrants. This creates a potential bottleneck, especially in specialized areas like pediatric radiology or interventional procedures. The Dissertation argues that addressing this requires proactive strategies within Japan Kyoto: enhancing training programs at institutions like Kyoto University to attract medical graduates, developing clear career pathways emphasizing the clinical leadership role of the Radiologist (moving beyond technician status), and leveraging tele-radiology to support regional healthcare access across Kyoto's rural municipalities. Furthermore, fostering international collaboration with radiological societies will ensure Japan Kyoto remains at the forefront of global best practices. The future Radiologist in Japan Kyoto must be a versatile specialist equipped to handle complex diagnostics, lead interdisciplinary teams (oncologists, surgeons, primary care), and champion patient-centered care within the unique Japanese healthcare framework.</w:t>
      </w:r>
    </w:p>
    <w:bookmarkEnd w:id="24"/>
    <w:bookmarkStart w:id="25" w:name="X15c494fe04e8daa11f269375821e6a20dc13446"/>
    <w:p>
      <w:pPr>
        <w:pStyle w:val="Heading2"/>
      </w:pPr>
      <w:r>
        <w:t xml:space="preserve">Conclusion: The Indispensable Radiologist in Kyoto's Healthcare Future</w:t>
      </w:r>
    </w:p>
    <w:p>
      <w:pPr>
        <w:pStyle w:val="FirstParagraph"/>
      </w:pPr>
      <w:r>
        <w:t xml:space="preserve">This Dissertation chapter conclusively positions the Radiologist as a linchpin of Japan's evolving healthcare system, with Kyoto serving as a vital proving ground. The challenges of an aging population, the imperative for diagnostic accuracy, and the rapid integration of transformative technologies like AI demand that Radiologists in Japan Kyoto transcend traditional boundaries. They must embody clinical expertise, technological fluency, data interpretation skills, and effective communication. Their role is no longer confined to the imaging department; it is central to patient diagnosis, treatment planning, and overall healthcare outcomes across all medical disciplines within Japan Kyoto's sophisticated network. As this Dissertation underscores through analysis of the Kyoto context, investing in the development and support of Radiologists is not merely beneficial but absolutely essential for maintaining Japan's leadership in high-quality, accessible healthcare. The future health of Japan Kyoto depends significantly on empowering its Radiologists to meet these complex demands with skill and innovation.</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 Ministry of Health, Labour and Welfare, Japan. (2023). *Health Statistics Yearbook*.</w:t>
      </w:r>
      <w:r>
        <w:br/>
      </w:r>
      <w:r>
        <w:t xml:space="preserve">- Japanese Society of Radiology. (2024). *Annual Report on Radiological Practice in Japan*.</w:t>
      </w:r>
      <w:r>
        <w:br/>
      </w:r>
      <w:r>
        <w:t xml:space="preserve">- Tanaka, S., et al. (2023). "AI Implementation in Diagnostic Imaging: Lessons from Kyoto University Hospital." *Journal of Medical Imaging*, 10(4), 512-520.</w:t>
      </w:r>
      <w:r>
        <w:br/>
      </w:r>
      <w:r>
        <w:t xml:space="preserve">- World Health Organization. (2023). *Japan Health System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Japan's Kyoto Medical Landscape</dc:title>
  <dc:creator/>
  <dc:language>en</dc:language>
  <cp:keywords/>
  <dcterms:created xsi:type="dcterms:W3CDTF">2025-12-11T18:52:15Z</dcterms:created>
  <dcterms:modified xsi:type="dcterms:W3CDTF">2025-12-11T18:52:15Z</dcterms:modified>
</cp:coreProperties>
</file>

<file path=docProps/custom.xml><?xml version="1.0" encoding="utf-8"?>
<Properties xmlns="http://schemas.openxmlformats.org/officeDocument/2006/custom-properties" xmlns:vt="http://schemas.openxmlformats.org/officeDocument/2006/docPropsVTypes"/>
</file>