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Radiology</w:t>
      </w:r>
      <w:r>
        <w:t xml:space="preserve"> </w:t>
      </w:r>
      <w:r>
        <w:t xml:space="preserve">Practice</w:t>
      </w:r>
      <w:r>
        <w:t xml:space="preserve"> </w:t>
      </w:r>
      <w:r>
        <w:t xml:space="preserve">in</w:t>
      </w:r>
      <w:r>
        <w:t xml:space="preserve"> </w:t>
      </w:r>
      <w:r>
        <w:t xml:space="preserve">Kuwait</w:t>
      </w:r>
      <w:r>
        <w:t xml:space="preserve"> </w:t>
      </w:r>
      <w:r>
        <w:t xml:space="preserve">City</w:t>
      </w:r>
    </w:p>
    <w:bookmarkStart w:id="26" w:name="X165fdf771fbc08583b25ae13d7291b9eaee34eb"/>
    <w:p>
      <w:pPr>
        <w:pStyle w:val="Heading1"/>
      </w:pPr>
      <w:r>
        <w:t xml:space="preserve">The Critical Role of the Radiologist: Advancing Diagnostic Excellence in Kuwait City</w:t>
      </w:r>
    </w:p>
    <w:p>
      <w:pPr>
        <w:pStyle w:val="FirstParagraph"/>
      </w:pPr>
      <w:r>
        <w:rPr>
          <w:bCs/>
          <w:b/>
        </w:rPr>
        <w:t xml:space="preserve">Dissertation</w:t>
      </w:r>
      <w:r>
        <w:t xml:space="preserve"> </w:t>
      </w:r>
      <w:r>
        <w:t xml:space="preserve">abstracts often explore specialized medical disciplines within specific geopolitical contexts. This document examines the evolving landscape of radiology practice within</w:t>
      </w:r>
      <w:r>
        <w:t xml:space="preserve"> </w:t>
      </w:r>
      <w:r>
        <w:rPr>
          <w:iCs/>
          <w:i/>
        </w:rPr>
        <w:t xml:space="preserve">Kuwait City</w:t>
      </w:r>
      <w:r>
        <w:t xml:space="preserve">, emphasizing the indispensable role of the</w:t>
      </w:r>
      <w:r>
        <w:t xml:space="preserve"> </w:t>
      </w:r>
      <w:r>
        <w:rPr>
          <w:bCs/>
          <w:b/>
        </w:rPr>
        <w:t xml:space="preserve">Radiologist</w:t>
      </w:r>
      <w:r>
        <w:t xml:space="preserve"> </w:t>
      </w:r>
      <w:r>
        <w:t xml:space="preserve">in modern healthcare delivery. As a cornerstone of diagnostic medicine, radiology services form a vital nexus between clinical assessment and therapeutic intervention across all major healthcare institutions in Kuwait City.</w:t>
      </w:r>
    </w:p>
    <w:bookmarkStart w:id="20" w:name="X76050dceaf46dfcffe1ad261b0aae938aa3e356"/>
    <w:p>
      <w:pPr>
        <w:pStyle w:val="Heading2"/>
      </w:pPr>
      <w:r>
        <w:t xml:space="preserve">Contextualizing Radiology within Kuwait City's Healthcare Ecosystem</w:t>
      </w:r>
    </w:p>
    <w:p>
      <w:pPr>
        <w:pStyle w:val="FirstParagraph"/>
      </w:pPr>
      <w:r>
        <w:t xml:space="preserve">Kuwait City, the bustling capital and economic heart of the State of Kuwait, hosts a rapidly expanding healthcare infrastructure. The Ministry of Health (MOH), alongside prominent private hospitals like Al-Amiri Hospital and Mubarak Al-Kabeer Hospital, relies heavily on sophisticated radiological services. A comprehensive</w:t>
      </w:r>
      <w:r>
        <w:t xml:space="preserve"> </w:t>
      </w:r>
      <w:r>
        <w:rPr>
          <w:bCs/>
          <w:b/>
        </w:rPr>
        <w:t xml:space="preserve">Dissertation</w:t>
      </w:r>
      <w:r>
        <w:t xml:space="preserve"> </w:t>
      </w:r>
      <w:r>
        <w:t xml:space="preserve">on this specialty must acknowledge that the</w:t>
      </w:r>
      <w:r>
        <w:t xml:space="preserve"> </w:t>
      </w:r>
      <w:r>
        <w:rPr>
          <w:bCs/>
          <w:b/>
        </w:rPr>
        <w:t xml:space="preserve">Radiologist</w:t>
      </w:r>
      <w:r>
        <w:t xml:space="preserve"> </w:t>
      </w:r>
      <w:r>
        <w:t xml:space="preserve">in Kuwait City operates within a unique environment shaped by high patient volumes, advanced technological adoption, and stringent national healthcare standards. The demand for precision diagnostics has surged alongside Kuwait's demographic growth and increased prevalence of chronic diseases like diabetes and cardiovascular conditions.</w:t>
      </w:r>
    </w:p>
    <w:bookmarkEnd w:id="20"/>
    <w:bookmarkStart w:id="21" w:name="X9297631e4fe8944991c71999d530126a25cd81a"/>
    <w:p>
      <w:pPr>
        <w:pStyle w:val="Heading2"/>
      </w:pPr>
      <w:r>
        <w:t xml:space="preserve">Evolving Scope of the Radiologist in Kuwait City</w:t>
      </w:r>
    </w:p>
    <w:p>
      <w:pPr>
        <w:pStyle w:val="FirstParagraph"/>
      </w:pPr>
      <w:r>
        <w:t xml:space="preserve">The traditional role of the</w:t>
      </w:r>
      <w:r>
        <w:t xml:space="preserve"> </w:t>
      </w:r>
      <w:r>
        <w:rPr>
          <w:bCs/>
          <w:b/>
        </w:rPr>
        <w:t xml:space="preserve">Radiologist</w:t>
      </w:r>
      <w:r>
        <w:t xml:space="preserve"> </w:t>
      </w:r>
      <w:r>
        <w:t xml:space="preserve">has transcended mere image interpretation. In contemporary Kuwait City settings, a specialist must be proficient in multiple modalities: computed tomography (CT), magnetic resonance imaging (MRI), ultrasound, and nuclear medicine. Crucially, the modern Radiologist actively engages in clinical decision-making through advanced techniques like interventional radiology for minimally invasive procedures and fusion imaging for complex oncology cases. This expanded scope is not merely an academic exercise; it directly impacts patient outcomes in Kuwait City hospitals where timely diagnosis saves lives.</w:t>
      </w:r>
    </w:p>
    <w:p>
      <w:pPr>
        <w:pStyle w:val="BodyText"/>
      </w:pPr>
      <w:r>
        <w:t xml:space="preserve">Furthermore, the integration of artificial intelligence (AI) tools within radiological workflows represents a pivotal advancement. Kuwaiti healthcare institutions are increasingly adopting AI-assisted analysis for tasks ranging from early tumor detection to optimizing scan protocols. The</w:t>
      </w:r>
      <w:r>
        <w:t xml:space="preserve"> </w:t>
      </w:r>
      <w:r>
        <w:rPr>
          <w:bCs/>
          <w:b/>
        </w:rPr>
        <w:t xml:space="preserve">Radiologist</w:t>
      </w:r>
      <w:r>
        <w:t xml:space="preserve"> </w:t>
      </w:r>
      <w:r>
        <w:t xml:space="preserve">in Kuwait City must therefore be adept at critically evaluating AI outputs while maintaining ultimate diagnostic responsibility – a competency now embedded in national training curricula.</w:t>
      </w:r>
    </w:p>
    <w:bookmarkEnd w:id="21"/>
    <w:bookmarkStart w:id="22" w:name="Xebd7a276de8fae65a3616e8bdc86c261c643f75"/>
    <w:p>
      <w:pPr>
        <w:pStyle w:val="Heading2"/>
      </w:pPr>
      <w:r>
        <w:t xml:space="preserve">Challenges Facing Radiology Practice in Kuwait City</w:t>
      </w:r>
    </w:p>
    <w:p>
      <w:pPr>
        <w:pStyle w:val="FirstParagraph"/>
      </w:pPr>
      <w:r>
        <w:t xml:space="preserve">This</w:t>
      </w:r>
      <w:r>
        <w:t xml:space="preserve"> </w:t>
      </w:r>
      <w:r>
        <w:rPr>
          <w:bCs/>
          <w:b/>
        </w:rPr>
        <w:t xml:space="preserve">Dissertation</w:t>
      </w:r>
      <w:r>
        <w:t xml:space="preserve"> </w:t>
      </w:r>
      <w:r>
        <w:t xml:space="preserve">identifies key challenges specific to the Kuwait City context. Workforce distribution remains uneven; while major hospitals in central Kuwait City boast well-staffed departments, peripheral clinics and smaller private facilities often face shortages of certified Radiologists. This imbalance strains services during peak demand periods, particularly in emergency imaging for trauma cases – a critical concern given Kuwait's road safety statistics.</w:t>
      </w:r>
    </w:p>
    <w:p>
      <w:pPr>
        <w:pStyle w:val="BodyText"/>
      </w:pPr>
      <w:r>
        <w:t xml:space="preserve">Another significant challenge is the need for continuous professional development. The rapid pace of technological innovation necessitates ongoing training that must be accessible to Radiologists across all practice settings within Kuwait City. Additionally, interdepartmental communication gaps between referring physicians and Radiologists can lead to suboptimal imaging requests or delayed report turnaround times, impacting patient care pathways in Kuwait City's integrated healthcare network.</w:t>
      </w:r>
    </w:p>
    <w:bookmarkEnd w:id="22"/>
    <w:bookmarkStart w:id="23" w:name="X3a6d59961eac2b623f4141072fa3d4f879682d2"/>
    <w:p>
      <w:pPr>
        <w:pStyle w:val="Heading2"/>
      </w:pPr>
      <w:r>
        <w:t xml:space="preserve">Strategic Recommendations for Advancement</w:t>
      </w:r>
    </w:p>
    <w:p>
      <w:pPr>
        <w:pStyle w:val="FirstParagraph"/>
      </w:pPr>
      <w:r>
        <w:t xml:space="preserve">To elevate the specialty within Kuwait City, this</w:t>
      </w:r>
      <w:r>
        <w:t xml:space="preserve"> </w:t>
      </w:r>
      <w:r>
        <w:rPr>
          <w:bCs/>
          <w:b/>
        </w:rPr>
        <w:t xml:space="preserve">Dissertation</w:t>
      </w:r>
      <w:r>
        <w:t xml:space="preserve"> </w:t>
      </w:r>
      <w:r>
        <w:t xml:space="preserve">proposes several actionable strategies. First, targeted recruitment and retention programs must address regional staffing disparities, incentivizing Radiologists to serve in underserved areas of Kuwait City through competitive compensation and career progression pathways. Second, national standardization of advanced radiology training modules – potentially developed in collaboration with Gulf Cooperation Council (GCC) medical bodies – would ensure consistent competency across all practitioners.</w:t>
      </w:r>
    </w:p>
    <w:p>
      <w:pPr>
        <w:pStyle w:val="BodyText"/>
      </w:pPr>
      <w:r>
        <w:t xml:space="preserve">Crucially, enhancing digital infrastructure is paramount. Implementing seamless Picture Archiving and Communication Systems (PACS) integration across public and private facilities in Kuwait City would facilitate rapid image sharing between Radiologists, referring physicians, and specialists, reducing diagnostic delays. Investing in AI training programs specifically tailored to the common pathologies prevalent in Kuwaiti populations will further empower the Radiologist.</w:t>
      </w:r>
    </w:p>
    <w:bookmarkEnd w:id="23"/>
    <w:bookmarkStart w:id="24" w:name="X60837be901a0515c8f95616892780c51077b650"/>
    <w:p>
      <w:pPr>
        <w:pStyle w:val="Heading2"/>
      </w:pPr>
      <w:r>
        <w:t xml:space="preserve">The Future Vision: Integrating Radiology into Kuwait City's Healthcare Strategy</w:t>
      </w:r>
    </w:p>
    <w:p>
      <w:pPr>
        <w:pStyle w:val="FirstParagraph"/>
      </w:pPr>
      <w:r>
        <w:t xml:space="preserve">Looking ahead, the role of the Radiologist within Kuwait City must be strategically positioned at the epicenter of value-based healthcare. This entails shifting from volume-driven imaging to a model prioritizing clinical impact and patient outcomes. The</w:t>
      </w:r>
      <w:r>
        <w:t xml:space="preserve"> </w:t>
      </w:r>
      <w:r>
        <w:rPr>
          <w:bCs/>
          <w:b/>
        </w:rPr>
        <w:t xml:space="preserve">Dissertation</w:t>
      </w:r>
      <w:r>
        <w:t xml:space="preserve"> </w:t>
      </w:r>
      <w:r>
        <w:t xml:space="preserve">asserts that future Radiologists in Kuwait City will increasingly function as diagnostic consultants embedded within multidisciplinary teams, particularly for cancer care (e.g., breast, prostate) and complex neurology cases. Collaboration with biomedical engineers on localizing cutting-edge imaging tech development also presents a promising frontier for Kuwait's research ecosystem.</w:t>
      </w:r>
    </w:p>
    <w:p>
      <w:pPr>
        <w:pStyle w:val="BodyText"/>
      </w:pPr>
      <w:r>
        <w:t xml:space="preserve">Moreover, the integration of radiological data into national health databases holds immense potential. A cohesive system tracking imaging trends across Kuwait City could inform public health initiatives targeting early detection of region-specific diseases, aligning perfectly with Kuwait’s Vision 2035 healthcare goals. The Radiologist becomes not just a technician, but a pivotal data scientist and clinical partner in this vision.</w:t>
      </w:r>
    </w:p>
    <w:bookmarkEnd w:id="24"/>
    <w:bookmarkStart w:id="25" w:name="conclusion"/>
    <w:p>
      <w:pPr>
        <w:pStyle w:val="Heading2"/>
      </w:pPr>
      <w:r>
        <w:t xml:space="preserve">Conclusion</w:t>
      </w:r>
    </w:p>
    <w:p>
      <w:pPr>
        <w:pStyle w:val="FirstParagraph"/>
      </w:pPr>
      <w:r>
        <w:t xml:space="preserve">This scholarly exploration underscores that the</w:t>
      </w:r>
      <w:r>
        <w:t xml:space="preserve"> </w:t>
      </w:r>
      <w:r>
        <w:rPr>
          <w:bCs/>
          <w:b/>
        </w:rPr>
        <w:t xml:space="preserve">Radiologist</w:t>
      </w:r>
      <w:r>
        <w:t xml:space="preserve"> </w:t>
      </w:r>
      <w:r>
        <w:t xml:space="preserve">is far more than an image reader within Kuwait City's healthcare framework. They are vital diagnostic leaders whose expertise directly shapes patient safety, treatment efficacy, and operational efficiency in both public hospitals and private clinics across the capital. A successful</w:t>
      </w:r>
      <w:r>
        <w:t xml:space="preserve"> </w:t>
      </w:r>
      <w:r>
        <w:rPr>
          <w:bCs/>
          <w:b/>
        </w:rPr>
        <w:t xml:space="preserve">Dissertation</w:t>
      </w:r>
      <w:r>
        <w:t xml:space="preserve"> </w:t>
      </w:r>
      <w:r>
        <w:t xml:space="preserve">on this specialty must recognize the dynamic interplay between technological advancement, workforce development, systemic integration, and Kuwait City's unique demographic health profile.</w:t>
      </w:r>
    </w:p>
    <w:p>
      <w:pPr>
        <w:pStyle w:val="BodyText"/>
      </w:pPr>
      <w:r>
        <w:t xml:space="preserve">Investing in the radiology profession – through enhanced training for future Radiologists, modernized infrastructure across all Kuwait City facilities, and strategic policy alignment – is not merely beneficial but essential. It represents a tangible commitment to achieving world-class healthcare standards within the heart of the Gulf region. The continued evolution of the Radiologist in Kuwait City will be a defining factor in securing superior health outcomes for its citizens and residents, cementing the capital's position as a regional healthcare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Radiology Practice in Kuwait City</dc:title>
  <dc:creator/>
  <dc:language>en</dc:language>
  <cp:keywords/>
  <dcterms:created xsi:type="dcterms:W3CDTF">2026-07-14T05:07:36Z</dcterms:created>
  <dcterms:modified xsi:type="dcterms:W3CDTF">2026-07-14T05:07:36Z</dcterms:modified>
</cp:coreProperties>
</file>

<file path=docProps/custom.xml><?xml version="1.0" encoding="utf-8"?>
<Properties xmlns="http://schemas.openxmlformats.org/officeDocument/2006/custom-properties" xmlns:vt="http://schemas.openxmlformats.org/officeDocument/2006/docPropsVTypes"/>
</file>