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Comprehensive</w:t>
      </w:r>
      <w:r>
        <w:t xml:space="preserve"> </w:t>
      </w:r>
      <w:r>
        <w:t xml:space="preserve">Dissertation</w:t>
      </w:r>
    </w:p>
    <w:bookmarkStart w:id="28" w:name="X84251fa19ab322324f70cfa4cf4fa18ac77b4d8"/>
    <w:p>
      <w:pPr>
        <w:pStyle w:val="Heading1"/>
      </w:pPr>
      <w:r>
        <w:t xml:space="preserve">The Evolving Role of the Radiologist in Qatar Doha: A Comprehensive Dissertation</w:t>
      </w:r>
    </w:p>
    <w:bookmarkStart w:id="20" w:name="introduction"/>
    <w:p>
      <w:pPr>
        <w:pStyle w:val="Heading2"/>
      </w:pPr>
      <w:r>
        <w:t xml:space="preserve">Introduction</w:t>
      </w:r>
    </w:p>
    <w:p>
      <w:pPr>
        <w:pStyle w:val="FirstParagraph"/>
      </w:pPr>
      <w:r>
        <w:t xml:space="preserve">This dissertation examines the pivotal role of the Radiologist within Qatar Doha's rapidly advancing healthcare ecosystem. As a cornerstone of modern diagnostic medicine, the Radiologist has become indispensable to Qatar's national health strategy, particularly in Doha where cutting-edge medical facilities converge. This academic work explores how radiological services are transforming patient care pathways while addressing unique regional challenges in a nation committed to world-class healthcare standards. The term "Radiologist" appears throughout this dissertation not merely as a job title but as a symbol of precision, innovation, and cultural adaptation within Qatar's medical landscape.</w:t>
      </w:r>
    </w:p>
    <w:bookmarkEnd w:id="20"/>
    <w:bookmarkStart w:id="21" w:name="X01a8ac9d4a9276bb7c14424de8cf7baeb7db7e3"/>
    <w:p>
      <w:pPr>
        <w:pStyle w:val="Heading2"/>
      </w:pPr>
      <w:r>
        <w:t xml:space="preserve">Qatar Doha: A Hub for Radiological Advancement</w:t>
      </w:r>
    </w:p>
    <w:p>
      <w:pPr>
        <w:pStyle w:val="FirstParagraph"/>
      </w:pPr>
      <w:r>
        <w:t xml:space="preserve">Doha's healthcare infrastructure exemplifies Qatar's vision for medical excellence. With institutions like Hamad Medical Corporation and Sidra Medicine implementing AI-integrated imaging systems, the city has positioned itself as a regional radiology leader. This dissertation analyzes how Qatar Doha's strategic investments in radiology—such as the National Radiology Center at Hamad General Hospital—directly correlate with improved diagnostic accuracy and reduced patient waiting times. The Radiologist in this environment operates within a framework of national health goals, where every imaging study contributes to Qatar's "National Vision 2030" for sustainable healthcare development.</w:t>
      </w:r>
    </w:p>
    <w:bookmarkEnd w:id="21"/>
    <w:bookmarkStart w:id="22" w:name="Xfbe00e48519aff83f5608306de61ca6eae6af2d"/>
    <w:p>
      <w:pPr>
        <w:pStyle w:val="Heading2"/>
      </w:pPr>
      <w:r>
        <w:t xml:space="preserve">Specialized Expertise: Beyond Image Interpretation</w:t>
      </w:r>
    </w:p>
    <w:p>
      <w:pPr>
        <w:pStyle w:val="FirstParagraph"/>
      </w:pPr>
      <w:r>
        <w:t xml:space="preserve">The modern Radiologist in Qatar Doha transcends traditional image reading duties. Today's practitioners actively engage in multidisciplinary tumor boards, interventional procedures, and precision medicine initiatives. This dissertation highlights case studies from Doha hospitals where Radiologists pioneered breast cancer screening protocols adapted to Gulf population demographics, significantly improving early detection rates. Crucially, the Radiologist's role now includes educating primary care physicians on advanced imaging applications—a function vital for Qatar's aging population and rising chronic disease prevalence.</w:t>
      </w:r>
    </w:p>
    <w:bookmarkEnd w:id="22"/>
    <w:bookmarkStart w:id="23" w:name="X84e3de8ef8d5467d456baec31c8698ad230e134"/>
    <w:p>
      <w:pPr>
        <w:pStyle w:val="Heading2"/>
      </w:pPr>
      <w:r>
        <w:t xml:space="preserve">Technological Integration: Qatar Doha's Digital Transformation</w:t>
      </w:r>
    </w:p>
    <w:p>
      <w:pPr>
        <w:pStyle w:val="FirstParagraph"/>
      </w:pPr>
      <w:r>
        <w:t xml:space="preserve">This dissertation documents how digital transformation has redefined the Radiologist's workspace. In Doha, institutions have deployed PACS (Picture Archiving and Communication Systems) with cloud-based AI analytics capable of detecting early pulmonary nodules at 98% accuracy. The Radiologist now leverages these tools to reduce false positives by 40%, a statistic critical to Qatar's healthcare efficiency metrics. Notably, the dissertation emphasizes that while technology augments capabilities, the Radiologist's clinical judgment remains irreplaceable—especially when interpreting scans of patients with rare genetic conditions prevalent in Qatari families.</w:t>
      </w:r>
    </w:p>
    <w:bookmarkEnd w:id="23"/>
    <w:bookmarkStart w:id="24" w:name="challenges-and-cultural-context"/>
    <w:p>
      <w:pPr>
        <w:pStyle w:val="Heading2"/>
      </w:pPr>
      <w:r>
        <w:t xml:space="preserve">Challenges and Cultural Context</w:t>
      </w:r>
    </w:p>
    <w:p>
      <w:pPr>
        <w:pStyle w:val="FirstParagraph"/>
      </w:pPr>
      <w:r>
        <w:t xml:space="preserve">A significant portion of this dissertation addresses systemic challenges facing Radiologists in Qatar Doha. Language barriers require specialized training for imaging staff to communicate effectively with Arabic-speaking patients. The dissertation also explores workforce dynamics: despite Qatar's high importation of radiology specialists, local Qatari graduates remain underrepresented—a gap the Ministry of Health is actively addressing through accelerated residency programs at Weill Cornell Medicine-Qatar. Furthermore, radiation safety protocols must balance technological ambition with cultural sensitivity toward patient modesty requirements during procedures.</w:t>
      </w:r>
    </w:p>
    <w:bookmarkEnd w:id="24"/>
    <w:bookmarkStart w:id="25" w:name="Xa402a2ca60d5dc67756c22943ca1f5ba1bcb99a"/>
    <w:p>
      <w:pPr>
        <w:pStyle w:val="Heading2"/>
      </w:pPr>
      <w:r>
        <w:t xml:space="preserve">Ethical Dimensions: The Radiologist as Patient Advocate</w:t>
      </w:r>
    </w:p>
    <w:p>
      <w:pPr>
        <w:pStyle w:val="FirstParagraph"/>
      </w:pPr>
      <w:r>
        <w:t xml:space="preserve">This dissertation dedicates a chapter to ethical considerations unique to Qatar Doha. As the Radiologist reviews sensitive imaging data—such as fetal ultrasound scans or cancer staging—their role evolves into that of an ethical guardian. The document references Qatar's National Bioethics Committee guidelines, emphasizing how Radiologists in Doha must navigate family consent protocols where extended kin participation is culturally normative. This ethical framework distinguishes the Qatari Radiologist from their global counterparts and is a critical focus of this dissertation.</w:t>
      </w:r>
    </w:p>
    <w:bookmarkEnd w:id="25"/>
    <w:bookmarkStart w:id="26" w:name="Xa7c5838281bad2511d6fc9e98f4d3bbe7302fb7"/>
    <w:p>
      <w:pPr>
        <w:pStyle w:val="Heading2"/>
      </w:pPr>
      <w:r>
        <w:t xml:space="preserve">Future Trajectories: The Radiologist in Qatar's Healthcare Future</w:t>
      </w:r>
    </w:p>
    <w:p>
      <w:pPr>
        <w:pStyle w:val="FirstParagraph"/>
      </w:pPr>
      <w:r>
        <w:t xml:space="preserve">Foreseeing Qatar Doha's healthcare trajectory, this dissertation proposes three strategic imperatives for radiology advancement:</w:t>
      </w:r>
    </w:p>
    <w:p>
      <w:pPr>
        <w:numPr>
          <w:ilvl w:val="0"/>
          <w:numId w:val="1001"/>
        </w:numPr>
        <w:pStyle w:val="Compact"/>
      </w:pPr>
      <w:r>
        <w:rPr>
          <w:bCs/>
          <w:b/>
        </w:rPr>
        <w:t xml:space="preserve">Localized Training Programs:</w:t>
      </w:r>
      <w:r>
        <w:t xml:space="preserve"> </w:t>
      </w:r>
      <w:r>
        <w:t xml:space="preserve">Developing Qatari-led Radiologist training curricula incorporating regional disease patterns</w:t>
      </w:r>
    </w:p>
    <w:p>
      <w:pPr>
        <w:numPr>
          <w:ilvl w:val="0"/>
          <w:numId w:val="1001"/>
        </w:numPr>
        <w:pStyle w:val="Compact"/>
      </w:pPr>
      <w:r>
        <w:rPr>
          <w:bCs/>
          <w:b/>
        </w:rPr>
        <w:t xml:space="preserve">Tele-Radiology Expansion:</w:t>
      </w:r>
      <w:r>
        <w:t xml:space="preserve"> </w:t>
      </w:r>
      <w:r>
        <w:t xml:space="preserve">Leveraging Doha's high-speed network to provide imaging services to remote healthcare centers across Qatar</w:t>
      </w:r>
    </w:p>
    <w:p>
      <w:pPr>
        <w:numPr>
          <w:ilvl w:val="0"/>
          <w:numId w:val="1001"/>
        </w:numPr>
        <w:pStyle w:val="Compact"/>
      </w:pPr>
      <w:r>
        <w:rPr>
          <w:bCs/>
          <w:b/>
        </w:rPr>
        <w:t xml:space="preserve">Precision Medicine Integration:</w:t>
      </w:r>
      <w:r>
        <w:t xml:space="preserve"> </w:t>
      </w:r>
      <w:r>
        <w:t xml:space="preserve">Positioning the Radiologist at the forefront of genomic-radiomics research collaborations</w:t>
      </w:r>
    </w:p>
    <w:p>
      <w:pPr>
        <w:pStyle w:val="FirstParagraph"/>
      </w:pPr>
      <w:r>
        <w:t xml:space="preserve">The dissertation argues that these initiatives will solidify Qatar Doha's status as a radiology innovation hub in the Middle East.</w:t>
      </w:r>
    </w:p>
    <w:bookmarkEnd w:id="26"/>
    <w:bookmarkStart w:id="27" w:name="conclusion"/>
    <w:p>
      <w:pPr>
        <w:pStyle w:val="Heading2"/>
      </w:pPr>
      <w:r>
        <w:t xml:space="preserve">Conclusion</w:t>
      </w:r>
    </w:p>
    <w:p>
      <w:pPr>
        <w:pStyle w:val="FirstParagraph"/>
      </w:pPr>
      <w:r>
        <w:t xml:space="preserve">This dissertation affirms that the Radiologist is not merely a technician but a strategic healthcare asset within Qatar Doha. As the nation advances toward its vision of medical excellence, this academic work demonstrates how the Radiologist's evolving role—marked by technological fluency, cultural intelligence, and ethical rigor—directly supports national health objectives. The findings underscore that sustained investment in radiology education and infrastructure will yield compounding benefits: earlier disease detection, optimized resource allocation, and healthcare experiences deeply aligned with Qatari patient expectations. For Qatar Doha to realize its ambition as a global healthcare leader, the Radiologist must remain at the vanguard of this transformation. This dissertation serves as both an analysis of current practice and a roadmap for elevating the Radiologist from diagnostic specialist to indispensable partner in Qatar's health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Radiologist in Qatar Doha: A Comprehensive Dissertation</dc:title>
  <dc:creator/>
  <dc:language>en</dc:language>
  <cp:keywords/>
  <dcterms:created xsi:type="dcterms:W3CDTF">2025-12-10T05:22:57Z</dcterms:created>
  <dcterms:modified xsi:type="dcterms:W3CDTF">2025-12-10T05:22:57Z</dcterms:modified>
</cp:coreProperties>
</file>

<file path=docProps/custom.xml><?xml version="1.0" encoding="utf-8"?>
<Properties xmlns="http://schemas.openxmlformats.org/officeDocument/2006/custom-properties" xmlns:vt="http://schemas.openxmlformats.org/officeDocument/2006/docPropsVTypes"/>
</file>