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Indispensable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Advancing</w:t>
      </w:r>
      <w:r>
        <w:t xml:space="preserve"> </w:t>
      </w:r>
      <w:r>
        <w:t xml:space="preserve">Healthcare</w:t>
      </w:r>
      <w:r>
        <w:t xml:space="preserve"> </w:t>
      </w:r>
      <w:r>
        <w:t xml:space="preserve">in</w:t>
      </w:r>
      <w:r>
        <w:t xml:space="preserve"> </w:t>
      </w:r>
      <w:r>
        <w:t xml:space="preserve">Senegal</w:t>
      </w:r>
      <w:r>
        <w:t xml:space="preserve"> </w:t>
      </w:r>
      <w:r>
        <w:t xml:space="preserve">Dakar</w:t>
      </w:r>
    </w:p>
    <w:bookmarkStart w:id="25" w:name="Xd09a8ca805e328df4e444930452126881732d6c"/>
    <w:p>
      <w:pPr>
        <w:pStyle w:val="Heading1"/>
      </w:pPr>
      <w:r>
        <w:t xml:space="preserve">Dissertation: The Critical Role of the Radiologist in Modernizing Medical Imaging Services within Senegal Dakar</w:t>
      </w:r>
    </w:p>
    <w:p>
      <w:pPr>
        <w:pStyle w:val="FirstParagraph"/>
      </w:pPr>
      <w:r>
        <w:t xml:space="preserve">The contemporary healthcare landscape of Senegal, particularly within its bustling capital and economic hub, Dakar, faces significant challenges in delivering timely and accurate diagnostic services. Central to addressing these challenges is the pivotal role of the Radiologist—a specialized medical professional whose expertise in interpreting medical images is indispensable for effective patient care. This dissertation examines the current state, critical needs, and strategic imperatives for strengthening Radiologist capacity within Senegal Dakar to ensure equitable, high-quality healthcare access across the nation.</w:t>
      </w:r>
    </w:p>
    <w:bookmarkStart w:id="20" w:name="X2ed7384df9095ed3c64c57590863e4610fad5f3"/>
    <w:p>
      <w:pPr>
        <w:pStyle w:val="Heading2"/>
      </w:pPr>
      <w:r>
        <w:t xml:space="preserve">The Current Landscape of Radiology Services in Senegal Dakar</w:t>
      </w:r>
    </w:p>
    <w:p>
      <w:pPr>
        <w:pStyle w:val="FirstParagraph"/>
      </w:pPr>
      <w:r>
        <w:t xml:space="preserve">Senegal Dakar hosts the majority of the country's advanced medical infrastructure, including tertiary referral hospitals like Hôpital Général de Grand Yoff and Institut Pasteur de Dakar. Despite this concentration, the availability of qualified Radiologist personnel remains critically insufficient. Current estimates suggest a ratio of approximately 1 Radiologist per 2 million inhabitants in Senegal, starkly contrasting with global standards (1:200,000 in developed nations). In Dakar alone, the few specialized Radiologists are heavily overburdened by the urban population's demand and the influx of patients from rural regions seeking advanced care. This scarcity directly impedes diagnostic efficiency, delays treatment initiation for conditions like cancer and infectious diseases (e.g., tuberculosis), and undermines comprehensive public health initiatives across Senegal.</w:t>
      </w:r>
    </w:p>
    <w:bookmarkEnd w:id="20"/>
    <w:bookmarkStart w:id="21" w:name="X6fe8df1e9968e3bb880d104081f9e74a7aa9c67"/>
    <w:p>
      <w:pPr>
        <w:pStyle w:val="Heading2"/>
      </w:pPr>
      <w:r>
        <w:t xml:space="preserve">Challenges Facing Radiologists in Senegal Dakar</w:t>
      </w:r>
    </w:p>
    <w:p>
      <w:pPr>
        <w:pStyle w:val="FirstParagraph"/>
      </w:pPr>
      <w:r>
        <w:t xml:space="preserve">The challenges confronting the Radiologist profession in Senegal Dakar are multi-faceted. First, there is a severe shortage of specialized training institutions. The University of Cheikh Anta Diop (UCAD) and other medical schools offer limited radiology-focused curricula, forcing many aspiring professionals to seek expensive postgraduate training abroad—a barrier for most local talent. Second, outdated imaging equipment in public hospitals—often donated or second-hand—lacks modern software for advanced imaging modalities (CT, MRI), limiting the Radiologist's diagnostic capabilities and increasing reliance on less precise methods. Third, systemic issues like inadequate digital infrastructure hinder the implementation of PACS (Picture Archiving and Communication Systems), making image storage, retrieval, and remote consultation inefficient. Finally, cultural barriers persist: patient awareness of imaging benefits is low in some communities, leading to underutilization or unnecessary delays in seeking radiological services even when available in Dakar.</w:t>
      </w:r>
    </w:p>
    <w:bookmarkEnd w:id="21"/>
    <w:bookmarkStart w:id="22" w:name="Xdc9c7863902bbd441da7d34b8ef347fd0c185e7"/>
    <w:p>
      <w:pPr>
        <w:pStyle w:val="Heading2"/>
      </w:pPr>
      <w:r>
        <w:t xml:space="preserve">Strategic Imperatives for Radiologist Development in Senegal Dakar</w:t>
      </w:r>
    </w:p>
    <w:p>
      <w:pPr>
        <w:pStyle w:val="FirstParagraph"/>
      </w:pPr>
      <w:r>
        <w:t xml:space="preserve">To address these gaps, a targeted strategy centered on the Radiologist is essential. The first priority must be establishing a robust national training pathway within Senegal Dakar itself. Partnerships between UCAD, teaching hospitals in Dakar, and international institutions (e.g., WHO-supported programs) could develop accredited radiology residencies focused on tropical medicine imaging needs and emerging technologies like AI-assisted diagnostics. Second, strategic investments in modern imaging technology—prioritizing mobile units for peri-urban areas adjacent to Dakar—are crucial. For instance, the recent "Radiologie Mobile" initiative by the Senegalese Ministry of Health, piloted near Dakar's outskirts, demonstrates how targeted Radiologist deployment can extend coverage beyond the city center. Third, integrating tele-radiology networks linking Dakar-based Radiologists with rural health centers would optimize scarce expertise. A successful pilot between Hôpital Aristide Le Dantec in Dakar and a regional hospital in Thiès showed a 40% reduction in diagnostic delays for emergency cases.</w:t>
      </w:r>
    </w:p>
    <w:bookmarkEnd w:id="22"/>
    <w:bookmarkStart w:id="23" w:name="X68ea8ca05edcc9999fe5525435e5bb02a162c51"/>
    <w:p>
      <w:pPr>
        <w:pStyle w:val="Heading2"/>
      </w:pPr>
      <w:r>
        <w:t xml:space="preserve">The Radiologist as a Catalyst for Public Health Transformation</w:t>
      </w:r>
    </w:p>
    <w:p>
      <w:pPr>
        <w:pStyle w:val="FirstParagraph"/>
      </w:pPr>
      <w:r>
        <w:t xml:space="preserve">Empowering the Radiologist is not merely about equipment or training; it is fundamental to Senegal's broader healthcare goals. For example, early and accurate diagnosis of cervical cancer through screening programs—a leading cause of cancer death in Senegalese women—directly depends on skilled Radiologists interpreting pelvic ultrasounds or mammograms. Similarly, the fight against HIV/AIDS and tuberculosis relies heavily on chest X-rays and CT scans interpreted by a Radiologist to monitor treatment efficacy and detect complications. In Dakar, where infectious diseases remain prevalent alongside rising non-communicable diseases (e.g., stroke, diabetes), the Radiologist's diagnostic acumen becomes a cornerstone of effective resource allocation. Without sufficient Radiologists in Senegal Dakar, these programs stall or operate suboptimally, jeopardizing national health targets like those under Senegal’s Vision 2035.</w:t>
      </w:r>
    </w:p>
    <w:bookmarkEnd w:id="23"/>
    <w:bookmarkStart w:id="24" w:name="Xe9709014dc716174288519687d8d06a929c0d62"/>
    <w:p>
      <w:pPr>
        <w:pStyle w:val="Heading2"/>
      </w:pPr>
      <w:r>
        <w:t xml:space="preserve">Conclusion: Investing in the Radiologist for a Healthier Senegal Dakar</w:t>
      </w:r>
    </w:p>
    <w:p>
      <w:pPr>
        <w:pStyle w:val="FirstParagraph"/>
      </w:pPr>
      <w:r>
        <w:t xml:space="preserve">In conclusion, the Radiologist is not merely a technician but a strategic healthcare asset whose development is non-negotiable for advancing medical services in Senegal Dakar. Addressing the systemic shortages of personnel, technology, and infrastructure requires urgent national commitment through policy reform and sustainable funding. The establishment of a dedicated Radiology Training Center within Dakar would catalyze local expertise retention, reducing reliance on foreign specialists. As Senegal accelerates its digital health transformation—including the nationwide rollout of e-health records—the Radiologist’s role in managing and interpreting digital imaging data will become even more critical. Prioritizing the Radiologist is not an isolated healthcare intervention; it is a foundational step toward building a resilient, equitable, and future-ready health system for all Senegalese people, with Dakar serving as the indispensable epicenter of innovation and service delivery. The path forward demands that Senegal Dakar leads by example: investing in its Radiologist workforce today to secure healthier communities tomorrow.</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Indispensable Role of Radiologists in Advancing Healthcare in Senegal Dakar</dc:title>
  <dc:creator/>
  <dc:language>en</dc:language>
  <cp:keywords/>
  <dcterms:created xsi:type="dcterms:W3CDTF">2026-07-13T14:56:56Z</dcterms:created>
  <dcterms:modified xsi:type="dcterms:W3CDTF">2026-07-13T14:56:56Z</dcterms:modified>
</cp:coreProperties>
</file>

<file path=docProps/custom.xml><?xml version="1.0" encoding="utf-8"?>
<Properties xmlns="http://schemas.openxmlformats.org/officeDocument/2006/custom-properties" xmlns:vt="http://schemas.openxmlformats.org/officeDocument/2006/docPropsVTypes"/>
</file>