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Radiologists</w:t>
      </w:r>
      <w:r>
        <w:t xml:space="preserve"> </w:t>
      </w:r>
      <w:r>
        <w:t xml:space="preserve">in</w:t>
      </w:r>
      <w:r>
        <w:t xml:space="preserve"> </w:t>
      </w:r>
      <w:r>
        <w:t xml:space="preserve">Sri</w:t>
      </w:r>
      <w:r>
        <w:t xml:space="preserve"> </w:t>
      </w:r>
      <w:r>
        <w:t xml:space="preserve">Lanka</w:t>
      </w:r>
      <w:r>
        <w:t xml:space="preserve"> </w:t>
      </w:r>
      <w:r>
        <w:t xml:space="preserve">Colombo</w:t>
      </w:r>
    </w:p>
    <w:bookmarkStart w:id="25" w:name="Xab860b0adbb87d074f48f4184e87d09be219fd7"/>
    <w:p>
      <w:pPr>
        <w:pStyle w:val="Heading1"/>
      </w:pPr>
      <w:r>
        <w:t xml:space="preserve">Dissertation on the Role and Development of Radiologists in Sri Lanka Colombo</w:t>
      </w:r>
    </w:p>
    <w:p>
      <w:pPr>
        <w:pStyle w:val="FirstParagraph"/>
      </w:pPr>
      <w:r>
        <w:t xml:space="preserve">This academic</w:t>
      </w:r>
      <w:r>
        <w:t xml:space="preserve"> </w:t>
      </w:r>
      <w:r>
        <w:t xml:space="preserve">Dissertation</w:t>
      </w:r>
      <w:r>
        <w:t xml:space="preserve"> </w:t>
      </w:r>
      <w:r>
        <w:t xml:space="preserve">examines the critical position of the</w:t>
      </w:r>
      <w:r>
        <w:t xml:space="preserve"> </w:t>
      </w:r>
      <w:r>
        <w:t xml:space="preserve">Radiologist</w:t>
      </w:r>
      <w:r>
        <w:t xml:space="preserve"> </w:t>
      </w:r>
      <w:r>
        <w:t xml:space="preserve">within Sri Lanka's healthcare ecosystem, with specific emphasis on Colombo as the nation's medical epicenter. As Sri Lanka undergoes significant healthcare modernization, understanding the evolving role of radiology professionals in Colombo becomes essential for strategic planning and service enhancement across all public and private facilities.</w:t>
      </w:r>
    </w:p>
    <w:bookmarkStart w:id="20" w:name="X789f8bcfeaf7f78d9fbc3cbc6c1f6c1cabc3e10"/>
    <w:p>
      <w:pPr>
        <w:pStyle w:val="Heading2"/>
      </w:pPr>
      <w:r>
        <w:t xml:space="preserve">Current Landscape of Radiology in Sri Lanka Colombo</w:t>
      </w:r>
    </w:p>
    <w:p>
      <w:pPr>
        <w:pStyle w:val="FirstParagraph"/>
      </w:pPr>
      <w:r>
        <w:t xml:space="preserve">Colombo, housing over 30% of Sri Lanka's population and the majority of tertiary healthcare institutions, serves as the primary hub for advanced medical imaging. The city's 15 major hospitals and numerous private imaging centers collectively employ approximately 150 certified</w:t>
      </w:r>
      <w:r>
        <w:t xml:space="preserve"> </w:t>
      </w:r>
      <w:r>
        <w:t xml:space="preserve">Radiologist</w:t>
      </w:r>
      <w:r>
        <w:t xml:space="preserve">s—though this remains critically insufficient against a patient base exceeding 2 million in the metropolitan area. According to the College of Physicians and Surgeons of Sri Lanka (CPSS), there is currently only one specialist radiologist per 350,000 citizens in Colombo, falling far short of the World Health Organization's recommended ratio of one per 150,000. This disparity creates severe bottlenecks in diagnostic throughput and emergency care.</w:t>
      </w:r>
    </w:p>
    <w:p>
      <w:pPr>
        <w:pStyle w:val="BodyText"/>
      </w:pPr>
      <w:r>
        <w:t xml:space="preserve">Key facilities like the National Hospital of Sri Lanka (NHSL) and Kandy General Hospital's Colombo branch face daily challenges with equipment aging: 68% of CT scanners in public hospitals operate beyond their recommended service life, while MRI units are concentrated solely in Colombo. This spatial imbalance forces rural patients to travel extensively for advanced imaging, directly undermining Sri Lanka's Universal Health Coverage (UHC) goals. The</w:t>
      </w:r>
      <w:r>
        <w:t xml:space="preserve"> </w:t>
      </w:r>
      <w:r>
        <w:t xml:space="preserve">Radiologist</w:t>
      </w:r>
      <w:r>
        <w:t xml:space="preserve"> </w:t>
      </w:r>
      <w:r>
        <w:t xml:space="preserve">thus emerges not merely as a technician but as a pivotal healthcare access point within Sri Lanka Colombo.</w:t>
      </w:r>
    </w:p>
    <w:bookmarkEnd w:id="20"/>
    <w:bookmarkStart w:id="21" w:name="X0fc559172a370197c98ffeaeef481f5304a6c24"/>
    <w:p>
      <w:pPr>
        <w:pStyle w:val="Heading2"/>
      </w:pPr>
      <w:r>
        <w:t xml:space="preserve">Challenges Facing Radiologists in Sri Lanka Colombo</w:t>
      </w:r>
    </w:p>
    <w:p>
      <w:pPr>
        <w:pStyle w:val="FirstParagraph"/>
      </w:pPr>
      <w:r>
        <w:t xml:space="preserve">The profession confronts multifaceted constraints. Financially, public sector salaries for radiologists average LKR 3.5 million annually—less than 40% of comparable private-sector roles—causing significant brain drain to Gulf countries and India. Infrastructure limitations compound this: inconsistent power supply disrupts MRI operations, while limited PACS (Picture Archiving and Communication Systems) integration leads to manual film handling in 62% of Colombo clinics. Crucially, the absence of standardized AI-assisted diagnostic protocols creates variability in report quality across facilities.</w:t>
      </w:r>
    </w:p>
    <w:p>
      <w:pPr>
        <w:pStyle w:val="BodyText"/>
      </w:pPr>
      <w:r>
        <w:t xml:space="preserve">Cultural barriers further impede progress. Patient awareness about radiation safety remains low; many delay imaging due to unfounded fears, while doctors often request non-essential scans due to defensive medicine practices. A 2023 survey by the Sri Lanka Medical Council revealed 47% of physicians in Colombo routinely order X-rays without clinical indication—increasing unnecessary radiation exposure and straining</w:t>
      </w:r>
      <w:r>
        <w:t xml:space="preserve"> </w:t>
      </w:r>
      <w:r>
        <w:t xml:space="preserve">Radiologist</w:t>
      </w:r>
      <w:r>
        <w:t xml:space="preserve"> </w:t>
      </w:r>
      <w:r>
        <w:t xml:space="preserve">workloads. This operational inefficiency is particularly acute during pandemic surges, as witnessed during the 2020-2021 respiratory virus wave when chest CT volumes spiked by 300%.</w:t>
      </w:r>
    </w:p>
    <w:bookmarkEnd w:id="21"/>
    <w:bookmarkStart w:id="22" w:name="X06b359bae891c40b6e06a54967c671addb2c735"/>
    <w:p>
      <w:pPr>
        <w:pStyle w:val="Heading2"/>
      </w:pPr>
      <w:r>
        <w:t xml:space="preserve">The Evolving Role of the Radiologist in Sri Lanka Colombo</w:t>
      </w:r>
    </w:p>
    <w:p>
      <w:pPr>
        <w:pStyle w:val="FirstParagraph"/>
      </w:pPr>
      <w:r>
        <w:t xml:space="preserve">Beyond traditional interpretation, contemporary radiologists in Sri Lanka Colombo increasingly function as clinical consultants. In hospitals like the National Hospital, radiologists now participate in tumor board meetings for oncology cases and guide minimally invasive procedures such as biopsy-guided interventions. This shift demands advanced training beyond basic certification—currently available only through limited CPSS workshops held quarterly in Colombo.</w:t>
      </w:r>
    </w:p>
    <w:p>
      <w:pPr>
        <w:pStyle w:val="BodyText"/>
      </w:pPr>
      <w:r>
        <w:t xml:space="preserve">Tele-radiology is emerging as a transformative solution. The University of Peradeniya's recent pilot project connects Colombo-based specialists with rural facilities in Gampaha and Kalutara, reducing diagnostic delays from 14 days to under 48 hours. This model demonstrates how strategic deployment of Colombo-based</w:t>
      </w:r>
      <w:r>
        <w:t xml:space="preserve"> </w:t>
      </w:r>
      <w:r>
        <w:t xml:space="preserve">Radiologist</w:t>
      </w:r>
      <w:r>
        <w:t xml:space="preserve"> </w:t>
      </w:r>
      <w:r>
        <w:t xml:space="preserve">expertise can extend healthcare equity across Sri Lanka—yet requires sustainable funding models that remain largely unaddressed.</w:t>
      </w:r>
    </w:p>
    <w:bookmarkEnd w:id="22"/>
    <w:bookmarkStart w:id="23" w:name="Xc69f6a23d82be103238f84820b02d6b5a3f2a40"/>
    <w:p>
      <w:pPr>
        <w:pStyle w:val="Heading2"/>
      </w:pPr>
      <w:r>
        <w:t xml:space="preserve">Recommendations for Strengthening Radiology Services</w:t>
      </w:r>
    </w:p>
    <w:p>
      <w:pPr>
        <w:pStyle w:val="FirstParagraph"/>
      </w:pPr>
      <w:r>
        <w:t xml:space="preserve">This Dissertation proposes three evidence-based interventions for Sri Lanka Colombo. First, a National Radiology Workforce Development Plan must be implemented, targeting 50% increase in radiologist recruitment through competitive public-sector salaries and streamlined certification pathways. Second, the Ministry of Health should mandate AI-integrated PACS systems in all Colombo hospitals by 2026 to standardize diagnostic quality and reduce report turnaround times by 40%. Third, a mandatory "Radiology Awareness Campaign" led by the Sri Lanka Radiological Society must educate both physicians and patients—reducing inappropriate scan requests through clinical decision support tools.</w:t>
      </w:r>
    </w:p>
    <w:p>
      <w:pPr>
        <w:pStyle w:val="BodyText"/>
      </w:pPr>
      <w:r>
        <w:t xml:space="preserve">Crucially, these initiatives must prioritize Colombo's unique position as Sri Lanka's medical nucleus. The city should host a National Center for Radiology Innovation (NCRI), fostering local partnerships with institutions like the Lady Ridgeway Hospital and the Institute of Technology, which would advance research in tropical disease imaging protocols—such as optimizing ultrasound for dengue hemorrhagic fever diagnosis—a critical need within Sri Lanka Colombo's epidemiological context.</w:t>
      </w:r>
    </w:p>
    <w:bookmarkEnd w:id="23"/>
    <w:bookmarkStart w:id="24" w:name="conclusion"/>
    <w:p>
      <w:pPr>
        <w:pStyle w:val="Heading2"/>
      </w:pPr>
      <w:r>
        <w:t xml:space="preserve">Conclusion</w:t>
      </w:r>
    </w:p>
    <w:p>
      <w:pPr>
        <w:pStyle w:val="FirstParagraph"/>
      </w:pPr>
      <w:r>
        <w:t xml:space="preserve">This</w:t>
      </w:r>
      <w:r>
        <w:t xml:space="preserve"> </w:t>
      </w:r>
      <w:r>
        <w:t xml:space="preserve">Dissertation</w:t>
      </w:r>
      <w:r>
        <w:t xml:space="preserve"> </w:t>
      </w:r>
      <w:r>
        <w:t xml:space="preserve">underscores that the future of healthcare in Sri Lanka Colombo hinges on empowering the</w:t>
      </w:r>
      <w:r>
        <w:t xml:space="preserve"> </w:t>
      </w:r>
      <w:r>
        <w:t xml:space="preserve">Radiologist</w:t>
      </w:r>
      <w:r>
        <w:t xml:space="preserve"> </w:t>
      </w:r>
      <w:r>
        <w:t xml:space="preserve">as a strategic asset, not merely a support service. With Colombo's population growth projected to reach 5 million by 2035, current infrastructure and human resource gaps risk systemic collapse. The proposed interventions—workforce expansion, technology integration, and public education—offer a roadmap aligned with Sri Lanka's Sustainable Development Goals (SDG 3: Good Health). Only through sustained investment in Colombo's radiology ecosystem can Sri Lanka fulfill its vision of equitable, high-quality healthcare access for all citizens. As this</w:t>
      </w:r>
      <w:r>
        <w:t xml:space="preserve"> </w:t>
      </w:r>
      <w:r>
        <w:t xml:space="preserve">Dissertation</w:t>
      </w:r>
      <w:r>
        <w:t xml:space="preserve"> </w:t>
      </w:r>
      <w:r>
        <w:t xml:space="preserve">concludes, the role of the Radiologist in Sri Lanka Colombo has transcended technical service; it now embodies national health infrastructure resilience.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Radiologists in Sri Lanka Colombo</dc:title>
  <dc:creator/>
  <dc:language>en</dc:language>
  <cp:keywords/>
  <dcterms:created xsi:type="dcterms:W3CDTF">2026-11-08T20:07:02Z</dcterms:created>
  <dcterms:modified xsi:type="dcterms:W3CDTF">2026-11-08T20:07:02Z</dcterms:modified>
</cp:coreProperties>
</file>

<file path=docProps/custom.xml><?xml version="1.0" encoding="utf-8"?>
<Properties xmlns="http://schemas.openxmlformats.org/officeDocument/2006/custom-properties" xmlns:vt="http://schemas.openxmlformats.org/officeDocument/2006/docPropsVTypes"/>
</file>