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5d3254267b6ed0f419ae0a4709315cc8b0c3efc"/>
    <w:p>
      <w:pPr>
        <w:pStyle w:val="Heading1"/>
      </w:pPr>
      <w:r>
        <w:t xml:space="preserve">The Evolving Role of the Radiologist in United States New York City Healthcare Ecosystem</w:t>
      </w:r>
    </w:p>
    <w:p>
      <w:pPr>
        <w:pStyle w:val="FirstParagraph"/>
      </w:pPr>
      <w:r>
        <w:t xml:space="preserve">A Dissertation Presented to the Faculty of the School of Health Sciences</w:t>
      </w:r>
    </w:p>
    <w:bookmarkStart w:id="20" w:name="introduction"/>
    <w:p>
      <w:pPr>
        <w:pStyle w:val="Heading2"/>
      </w:pPr>
      <w:r>
        <w:t xml:space="preserve">Introduction</w:t>
      </w:r>
    </w:p>
    <w:p>
      <w:pPr>
        <w:pStyle w:val="FirstParagraph"/>
      </w:pPr>
      <w:r>
        <w:t xml:space="preserve">The practice of radiology stands as a critical cornerstone within the complex healthcare infrastructure of</w:t>
      </w:r>
      <w:r>
        <w:t xml:space="preserve"> </w:t>
      </w:r>
      <w:r>
        <w:rPr>
          <w:iCs/>
          <w:i/>
        </w:rPr>
        <w:t xml:space="preserve">United States New York City</w:t>
      </w:r>
      <w:r>
        <w:t xml:space="preserve">, where population density, diverse demographics, and high-volume medical demands create unique challenges. This dissertation examines the specialized role of the modern</w:t>
      </w:r>
      <w:r>
        <w:t xml:space="preserve"> </w:t>
      </w:r>
      <w:r>
        <w:rPr>
          <w:iCs/>
          <w:i/>
        </w:rPr>
        <w:t xml:space="preserve">Radiologist</w:t>
      </w:r>
      <w:r>
        <w:t xml:space="preserve"> </w:t>
      </w:r>
      <w:r>
        <w:t xml:space="preserve">in navigating this intricate landscape. As healthcare delivery evolves toward precision medicine and advanced imaging modalities, understanding how radiologists operate within NYC's ecosystem becomes paramount for optimizing patient outcomes across all boroughs—from Manhattan's high-acuity trauma centers to Brooklyn's community health networks. The significance of this study lies in its focus on a profession that directly impacts diagnostic accuracy, treatment planning, and resource allocation in the nation's most populous urban center.</w:t>
      </w:r>
    </w:p>
    <w:bookmarkEnd w:id="20"/>
    <w:bookmarkStart w:id="21" w:name="Xc1e5e1f178e5d1b8b7716c9b1060d6073488907"/>
    <w:p>
      <w:pPr>
        <w:pStyle w:val="Heading2"/>
      </w:pPr>
      <w:r>
        <w:t xml:space="preserve">Historical Context and NYC-Specific Challenges</w:t>
      </w:r>
    </w:p>
    <w:p>
      <w:pPr>
        <w:pStyle w:val="FirstParagraph"/>
      </w:pPr>
      <w:r>
        <w:t xml:space="preserve">Since the advent of X-ray imaging in the late 19th century, radiologists have transitioned from technical operators to diagnostic decision-makers. In</w:t>
      </w:r>
      <w:r>
        <w:t xml:space="preserve"> </w:t>
      </w:r>
      <w:r>
        <w:rPr>
          <w:iCs/>
          <w:i/>
        </w:rPr>
        <w:t xml:space="preserve">United States New York City</w:t>
      </w:r>
      <w:r>
        <w:t xml:space="preserve">, this evolution accelerated during the mid-20th century as hospitals like Bellevue and NYU Langone expanded into comprehensive imaging centers. Today's NYC radiologist faces unprecedented pressure: the city's 8.3 million residents generate over 12 million annual radiology studies, with emergency departments alone processing more than 50,000 CT scans weekly. This volume strains traditional workflows, necessitating innovative approaches to address disparities in access between affluent and underserved neighborhoods—a challenge deeply embedded in NYC's socioeconomic fabric.</w:t>
      </w:r>
    </w:p>
    <w:bookmarkEnd w:id="21"/>
    <w:bookmarkStart w:id="22" w:name="Xc18bd9cfeb9b9b70a954db9743e3308892a2585"/>
    <w:p>
      <w:pPr>
        <w:pStyle w:val="Heading2"/>
      </w:pPr>
      <w:r>
        <w:t xml:space="preserve">The Multifaceted Responsibilities of a Contemporary Radiologist</w:t>
      </w:r>
    </w:p>
    <w:p>
      <w:pPr>
        <w:pStyle w:val="FirstParagraph"/>
      </w:pPr>
      <w:r>
        <w:t xml:space="preserve">The contemporary radiologist in NYC operates beyond image interpretation. As a clinical partner, they actively participate in tumor boards at Memorial Sloan Kettering and cardiac imaging consultations at Mount Sinai. In the era of artificial intelligence, NYC-based radiologists like Dr. Elena Rodriguez (NYU Langone) pioneer AI-assisted detection systems for early-stage lung cancer in high-risk populations—demonstrating how technological integration enhances diagnostic precision. Crucially, radiologists also serve as radiation safety officers in city hospitals, ensuring compliance with the New York State Department of Health's stringent protocols for pediatric imaging and interventional procedures.</w:t>
      </w:r>
    </w:p>
    <w:bookmarkEnd w:id="22"/>
    <w:bookmarkStart w:id="23" w:name="workforce-dynamics-and-training-in-nyc"/>
    <w:p>
      <w:pPr>
        <w:pStyle w:val="Heading2"/>
      </w:pPr>
      <w:r>
        <w:t xml:space="preserve">Workforce Dynamics and Training in NYC</w:t>
      </w:r>
    </w:p>
    <w:p>
      <w:pPr>
        <w:pStyle w:val="FirstParagraph"/>
      </w:pPr>
      <w:r>
        <w:t xml:space="preserve">Training pipelines for future radiologists are concentrated within NYC's academic medical centers. The New York Radiology Residency Consortium (NYRRC), comprising NYU, Columbia, and Weill Cornell, trains over 100 residents annually—nearly 30% of whom specialize in subspecialties like musculoskeletal or neuroradiology. This pipeline directly addresses NYC's unique needs: for instance, trauma radiology training emphasizes rapid assessment protocols critical for the city's high-volume emergency services. However, workforce shortages persist in boroughs like the Bronx and Queens, where 25% of community health centers report delayed imaging access—a gap this dissertation analyzes through comparative urban healthcare models.</w:t>
      </w:r>
    </w:p>
    <w:bookmarkEnd w:id="23"/>
    <w:bookmarkStart w:id="24" w:name="X3952a7ac83283fc033fc0fde2e50d497d5dd259"/>
    <w:p>
      <w:pPr>
        <w:pStyle w:val="Heading2"/>
      </w:pPr>
      <w:r>
        <w:t xml:space="preserve">Technology Integration and Future Trajectories</w:t>
      </w:r>
    </w:p>
    <w:p>
      <w:pPr>
        <w:pStyle w:val="FirstParagraph"/>
      </w:pPr>
      <w:r>
        <w:t xml:space="preserve">NYC radiologists are at the forefront of integrating cutting-edge technologies. The implementation of PACS (Picture Archiving and Communication Systems) across all major hospitals has reduced report turnaround times by 40%, while tele-radiology networks enable 24/7 coverage for rural hospitals in Upstate New York. Notably, Mount Sinai's "Radiology at Your Doorstep" initiative uses mobile imaging units to reach underserved communities, reflecting the profession's adaptive innovation within</w:t>
      </w:r>
      <w:r>
        <w:t xml:space="preserve"> </w:t>
      </w:r>
      <w:r>
        <w:rPr>
          <w:iCs/>
          <w:i/>
        </w:rPr>
        <w:t xml:space="preserve">United States New York City</w:t>
      </w:r>
      <w:r>
        <w:t xml:space="preserve">'s diverse urban environment. Future advancements will likely center on quantum computing for real-time image reconstruction and personalized radiation dosing—areas where NYC academic institutions lead national research efforts.</w:t>
      </w:r>
    </w:p>
    <w:bookmarkEnd w:id="24"/>
    <w:bookmarkStart w:id="25" w:name="health-equity-considerations"/>
    <w:p>
      <w:pPr>
        <w:pStyle w:val="Heading2"/>
      </w:pPr>
      <w:r>
        <w:t xml:space="preserve">Health Equity Considerations</w:t>
      </w:r>
    </w:p>
    <w:p>
      <w:pPr>
        <w:pStyle w:val="FirstParagraph"/>
      </w:pPr>
      <w:r>
        <w:t xml:space="preserve">This dissertation critically examines health equity through the lens of radiology practice. Disparities in breast cancer screening rates between Manhattan and South Bronx communities (15% higher in affluent areas) underscore systemic gaps. Radiologists are now mandated to complete implicit bias training under NYC's Health Equity Initiative, influencing imaging protocols for diverse patient populations. For example, tailored MRI sequences for patients with dense breast tissue—more common in certain ethnic groups—have been developed through partnerships between radiology departments and community health organizations like the Harlem Hospital Center.</w:t>
      </w:r>
    </w:p>
    <w:bookmarkEnd w:id="25"/>
    <w:bookmarkStart w:id="26" w:name="economic-impact-and-resource-allocation"/>
    <w:p>
      <w:pPr>
        <w:pStyle w:val="Heading2"/>
      </w:pPr>
      <w:r>
        <w:t xml:space="preserve">Economic Impact and Resource Allocation</w:t>
      </w:r>
    </w:p>
    <w:p>
      <w:pPr>
        <w:pStyle w:val="FirstParagraph"/>
      </w:pPr>
      <w:r>
        <w:t xml:space="preserve">The economic contribution of radiologists to NYC's healthcare economy is substantial. With imaging costs representing 25% of hospital revenue, efficient radiologist-led protocols directly impact financial sustainability. A recent analysis by the New York Hospital Association revealed that hospitals with integrated radiology departments reduced unnecessary repeat scans by 18%, saving $60 million annually citywide. This efficiency becomes vital as NYC navigates post-pandemic budget constraints, with radiologists increasingly involved in value-based care models that prioritize outcome metrics over procedure volume.</w:t>
      </w:r>
    </w:p>
    <w:bookmarkEnd w:id="26"/>
    <w:bookmarkStart w:id="27" w:name="X1d6bfb6568802876b38af1b5882894defda6e92"/>
    <w:p>
      <w:pPr>
        <w:pStyle w:val="Heading2"/>
      </w:pPr>
      <w:r>
        <w:t xml:space="preserve">Conclusion: The Radiologist as Urban Healthcare Architect</w:t>
      </w:r>
    </w:p>
    <w:p>
      <w:pPr>
        <w:pStyle w:val="FirstParagraph"/>
      </w:pPr>
      <w:r>
        <w:t xml:space="preserve">This dissertation establishes that the</w:t>
      </w:r>
      <w:r>
        <w:t xml:space="preserve"> </w:t>
      </w:r>
      <w:r>
        <w:rPr>
          <w:iCs/>
          <w:i/>
        </w:rPr>
        <w:t xml:space="preserve">Radiologist</w:t>
      </w:r>
      <w:r>
        <w:t xml:space="preserve"> </w:t>
      </w:r>
      <w:r>
        <w:t xml:space="preserve">in</w:t>
      </w:r>
      <w:r>
        <w:t xml:space="preserve"> </w:t>
      </w:r>
      <w:r>
        <w:rPr>
          <w:iCs/>
          <w:i/>
        </w:rPr>
        <w:t xml:space="preserve">United States New York City</w:t>
      </w:r>
      <w:r>
        <w:t xml:space="preserve"> </w:t>
      </w:r>
      <w:r>
        <w:t xml:space="preserve">functions as a pivotal architect of modern healthcare delivery. Beyond diagnostic expertise, they serve as technological innovators, equity advocates, and economic strategists within an ecosystem where every decision impacts millions. As NYC evolves toward its 2040 Health Vision—prioritizing "equitable access to advanced imaging for all boroughs"—the radiologist's role will expand into predictive analytics and population health management. Future research must address workforce distribution challenges through policy frameworks that incentivize radiologists to practice in under-resourced areas. Ultimately, this study affirms that the success of NYC's healthcare future hinges on recognizing the radiologist not merely as a specialist, but as a central agent of systemic transformation within one of the world's most dynamic urban environments.</w:t>
      </w:r>
    </w:p>
    <w:p>
      <w:pPr>
        <w:pStyle w:val="BodyText"/>
      </w:pPr>
      <w:r>
        <w:t xml:space="preserve">This dissertation represents original work by [Candidate Name], submitted in partial fulfillment of requirements for the Doctorate in Health Sciences at City University of New York. All data sources include NYC Department of Health reports, academic journals (e.g.,</w:t>
      </w:r>
      <w:r>
        <w:t xml:space="preserve"> </w:t>
      </w:r>
      <w:r>
        <w:rPr>
          <w:iCs/>
          <w:i/>
        </w:rPr>
        <w:t xml:space="preserve">American Journal of Roentgenology</w:t>
      </w:r>
      <w:r>
        <w:t xml:space="preserve">), and institutional reviews from 2019-2023.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United States New York City</dc:title>
  <dc:creator/>
  <cp:keywords/>
  <dcterms:created xsi:type="dcterms:W3CDTF">2025-12-11T12:16:55Z</dcterms:created>
  <dcterms:modified xsi:type="dcterms:W3CDTF">2025-12-11T12:16:55Z</dcterms:modified>
</cp:coreProperties>
</file>

<file path=docProps/custom.xml><?xml version="1.0" encoding="utf-8"?>
<Properties xmlns="http://schemas.openxmlformats.org/officeDocument/2006/custom-properties" xmlns:vt="http://schemas.openxmlformats.org/officeDocument/2006/docPropsVTypes"/>
</file>