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3684bcf62bf0f526409e59fdcc34c63f1800e64"/>
    <w:p>
      <w:pPr>
        <w:pStyle w:val="Heading1"/>
      </w:pPr>
      <w:r>
        <w:t xml:space="preserve">The Critical Role and Future Trajectory of Radiologists in Vietnam Ho Chi Minh City: A Dissertation Analysis</w:t>
      </w:r>
    </w:p>
    <w:p>
      <w:pPr>
        <w:pStyle w:val="FirstParagraph"/>
      </w:pPr>
      <w:r>
        <w:t xml:space="preserve">This dissertation examines the indispensable role of the</w:t>
      </w:r>
      <w:r>
        <w:t xml:space="preserve"> </w:t>
      </w:r>
      <w:r>
        <w:rPr>
          <w:bCs/>
          <w:b/>
        </w:rPr>
        <w:t xml:space="preserve">Radiologist</w:t>
      </w:r>
      <w:r>
        <w:t xml:space="preserve"> </w:t>
      </w:r>
      <w:r>
        <w:t xml:space="preserve">within the rapidly modernizing healthcare landscape of</w:t>
      </w:r>
      <w:r>
        <w:t xml:space="preserve"> </w:t>
      </w:r>
      <w:r>
        <w:rPr>
          <w:bCs/>
          <w:b/>
        </w:rPr>
        <w:t xml:space="preserve">Vietnam Ho Chi Minh City</w:t>
      </w:r>
      <w:r>
        <w:t xml:space="preserve">. As one of Southeast Asia's most dynamic urban centers, Ho Chi Minh City (HCMC) faces unique challenges and opportunities in medical imaging, demanding a sophisticated understanding of how radiologists contribute to diagnostic precision, treatment planning, and public health outcomes. This work argues that the strategic development and professional advancement of</w:t>
      </w:r>
      <w:r>
        <w:t xml:space="preserve"> </w:t>
      </w:r>
      <w:r>
        <w:rPr>
          <w:bCs/>
          <w:b/>
        </w:rPr>
        <w:t xml:space="preserve">Radiologist</w:t>
      </w:r>
      <w:r>
        <w:t xml:space="preserve"> </w:t>
      </w:r>
      <w:r>
        <w:t xml:space="preserve">services are not merely beneficial but essential for Vietnam Ho Chi Minh City to achieve its healthcare goals within the National Health Strategy 2021-2030.</w:t>
      </w:r>
    </w:p>
    <w:bookmarkStart w:id="20" w:name="X82ebb8007f25be914cbdd64d96bcf027bbbd2a2"/>
    <w:p>
      <w:pPr>
        <w:pStyle w:val="Heading2"/>
      </w:pPr>
      <w:r>
        <w:t xml:space="preserve">Context: Healthcare Demands in Vietnam Ho Chi Minh City</w:t>
      </w:r>
    </w:p>
    <w:p>
      <w:pPr>
        <w:pStyle w:val="FirstParagraph"/>
      </w:pPr>
      <w:r>
        <w:t xml:space="preserve">With a population exceeding 9 million residents and a significant influx of patients from surrounding provinces,</w:t>
      </w:r>
      <w:r>
        <w:t xml:space="preserve"> </w:t>
      </w:r>
      <w:r>
        <w:rPr>
          <w:bCs/>
          <w:b/>
        </w:rPr>
        <w:t xml:space="preserve">Vietnam Ho Chi Minh City</w:t>
      </w:r>
      <w:r>
        <w:t xml:space="preserve"> </w:t>
      </w:r>
      <w:r>
        <w:t xml:space="preserve">serves as the nation's primary healthcare hub. The city's burden of non-communicable diseases (NCDs) like cancer, cardiovascular disorders, and diabetes is rising sharply alongside urbanization. Consequently, demand for advanced medical imaging—CT scans, MRIs, mammography—has surged exponentially. However, the current supply of qualified</w:t>
      </w:r>
      <w:r>
        <w:t xml:space="preserve"> </w:t>
      </w:r>
      <w:r>
        <w:rPr>
          <w:bCs/>
          <w:b/>
        </w:rPr>
        <w:t xml:space="preserve">Radiologist</w:t>
      </w:r>
      <w:r>
        <w:t xml:space="preserve">s lags far behind this demand. According to the Ministry of Health Vietnam (2023), HCMC has approximately 1 radiologist per 85,000 inhabitants—a figure still below international benchmarks despite being better than the national average. This critical shortage directly impacts diagnostic timeliness and patient care quality across both public and private facilities in</w:t>
      </w:r>
      <w:r>
        <w:t xml:space="preserve"> </w:t>
      </w:r>
      <w:r>
        <w:rPr>
          <w:bCs/>
          <w:b/>
        </w:rPr>
        <w:t xml:space="preserve">Vietnam Ho Chi Minh City</w:t>
      </w:r>
      <w:r>
        <w:t xml:space="preserve">.</w:t>
      </w:r>
    </w:p>
    <w:bookmarkEnd w:id="20"/>
    <w:bookmarkStart w:id="21" w:name="X28c391e8633b812bdd2f4a66aca3897186da86c"/>
    <w:p>
      <w:pPr>
        <w:pStyle w:val="Heading2"/>
      </w:pPr>
      <w:r>
        <w:t xml:space="preserve">Key Challenges Facing Radiologists in HCMC</w:t>
      </w:r>
    </w:p>
    <w:p>
      <w:pPr>
        <w:pStyle w:val="FirstParagraph"/>
      </w:pPr>
      <w:r>
        <w:t xml:space="preserve">This dissertation identifies several systemic challenges hindering the effective deployment of</w:t>
      </w:r>
      <w:r>
        <w:t xml:space="preserve"> </w:t>
      </w:r>
      <w:r>
        <w:rPr>
          <w:bCs/>
          <w:b/>
        </w:rPr>
        <w:t xml:space="preserve">Radiologist</w:t>
      </w:r>
      <w:r>
        <w:t xml:space="preserve"> </w:t>
      </w:r>
      <w:r>
        <w:t xml:space="preserve">services in HCMC. First, the training pipeline remains constrained. While universities like Ho Chi Minh City University of Medicine and Pharmacy (HCMUM&amp;P) offer radiology residencies, the number of trainees admitted annually is insufficient to meet projected needs over the next decade. Second, resource disparity is stark: tertiary public hospitals like Cho Ray Hospital or National Hospital of Tropical Diseases struggle with aging equipment and overcrowded imaging departments, while well-resourced private clinics often attract specialists away from public service. Third, workflow inefficiencies persist; integrating radiology reports seamlessly into electronic health records (EHRs) across HCMC's fragmented healthcare network remains a work in progress. These challenges are not abstract—they translate directly to longer patient wait times for critical diagnoses and potential delays in cancer treatment, which is particularly concerning given Vietnam's high cancer mortality rates.</w:t>
      </w:r>
    </w:p>
    <w:bookmarkEnd w:id="21"/>
    <w:bookmarkStart w:id="22" w:name="Xa32333eb80f548166f6ea6395a2af49e6ae3fd8"/>
    <w:p>
      <w:pPr>
        <w:pStyle w:val="Heading2"/>
      </w:pPr>
      <w:r>
        <w:t xml:space="preserve">The Imperative for Professional Development and Technology Integration</w:t>
      </w:r>
    </w:p>
    <w:p>
      <w:pPr>
        <w:pStyle w:val="FirstParagraph"/>
      </w:pPr>
      <w:r>
        <w:t xml:space="preserve">A core argument of this dissertation is that investing in the professional capacity of the</w:t>
      </w:r>
      <w:r>
        <w:t xml:space="preserve"> </w:t>
      </w:r>
      <w:r>
        <w:rPr>
          <w:bCs/>
          <w:b/>
        </w:rPr>
        <w:t xml:space="preserve">Radiologist</w:t>
      </w:r>
      <w:r>
        <w:t xml:space="preserve"> </w:t>
      </w:r>
      <w:r>
        <w:t xml:space="preserve">is paramount for HCMC. This entails not only increasing graduate numbers but also enhancing specialized training in areas like interventional radiology, pediatric radiology, and advanced AI-assisted image analysis—skills increasingly vital for complex cases common in a mega-city setting. Furthermore, strategic partnerships between HCMC hospitals and international institutions (e.g., collaborations with Singaporean or Australian radiology societies) can provide crucial knowledge transfer. Crucially, the adoption of Artificial Intelligence (AI) tools within imaging workflows offers transformative potential. AI algorithms can assist</w:t>
      </w:r>
      <w:r>
        <w:t xml:space="preserve"> </w:t>
      </w:r>
      <w:r>
        <w:rPr>
          <w:bCs/>
          <w:b/>
        </w:rPr>
        <w:t xml:space="preserve">Radiologist</w:t>
      </w:r>
      <w:r>
        <w:t xml:space="preserve">s in detecting early-stage pathologies like lung nodules or diabetic retinopathy faster and more accurately, a capability urgently needed to manage HCMC's growing patient volume efficiently. This dissertation posits that HCMC must prioritize integrating AI as an adjunct tool, not a replacement, within the radiology workflow to alleviate current pressures.</w:t>
      </w:r>
    </w:p>
    <w:bookmarkEnd w:id="22"/>
    <w:bookmarkStart w:id="23" w:name="Xc97976cc08a8be1508e3f9f3231a92e3a28a151"/>
    <w:p>
      <w:pPr>
        <w:pStyle w:val="Heading2"/>
      </w:pPr>
      <w:r>
        <w:t xml:space="preserve">Future Directions: Building a Sustainable Radiology Workforce in Vietnam Ho Chi Minh City</w:t>
      </w:r>
    </w:p>
    <w:p>
      <w:pPr>
        <w:pStyle w:val="FirstParagraph"/>
      </w:pPr>
      <w:r>
        <w:t xml:space="preserve">The future trajectory of radiology in</w:t>
      </w:r>
      <w:r>
        <w:t xml:space="preserve"> </w:t>
      </w:r>
      <w:r>
        <w:rPr>
          <w:bCs/>
          <w:b/>
        </w:rPr>
        <w:t xml:space="preserve">Vietnam Ho Chi Minh City</w:t>
      </w:r>
      <w:r>
        <w:t xml:space="preserve"> </w:t>
      </w:r>
      <w:r>
        <w:t xml:space="preserve">hinges on multi-faceted policy interventions. This dissertation proposes three key pathways: (1) Expansion of residency slots specifically targeting high-need specialties within HCMC's university medical programs, coupled with financial incentives for graduates to serve in public hospitals; (2) Nationwide standardization of radiology equipment and digital infrastructure, with significant investment focused on upgrading HCMC's public imaging centers through the National Target Program on Health Development; (3) Establishment of a centralized "HCMC Radiology Support Hub" providing tele-radiology services to peripheral clinics, leveraging technology to extend expert coverage. The successful implementation of these strategies would significantly enhance the role and reach of every</w:t>
      </w:r>
      <w:r>
        <w:t xml:space="preserve"> </w:t>
      </w:r>
      <w:r>
        <w:rPr>
          <w:bCs/>
          <w:b/>
        </w:rPr>
        <w:t xml:space="preserve">Radiologist</w:t>
      </w:r>
      <w:r>
        <w:t xml:space="preserve"> </w:t>
      </w:r>
      <w:r>
        <w:t xml:space="preserve">operating within Vietnam Ho Chi Minh City, ensuring equitable access to high-quality imaging care across the city.</w:t>
      </w:r>
    </w:p>
    <w:bookmarkEnd w:id="23"/>
    <w:bookmarkStart w:id="24" w:name="X10ff78679b8ec5c739a9f04f02593b5952365d8"/>
    <w:p>
      <w:pPr>
        <w:pStyle w:val="Heading2"/>
      </w:pPr>
      <w:r>
        <w:t xml:space="preserve">Conclusion: Radiologists as Pillars of HCMC's Healthcare Future</w:t>
      </w:r>
    </w:p>
    <w:p>
      <w:pPr>
        <w:pStyle w:val="FirstParagraph"/>
      </w:pPr>
      <w:r>
        <w:t xml:space="preserve">In conclusion, this dissertation underscores that the</w:t>
      </w:r>
      <w:r>
        <w:t xml:space="preserve"> </w:t>
      </w:r>
      <w:r>
        <w:rPr>
          <w:bCs/>
          <w:b/>
        </w:rPr>
        <w:t xml:space="preserve">Radiologist</w:t>
      </w:r>
      <w:r>
        <w:t xml:space="preserve"> </w:t>
      </w:r>
      <w:r>
        <w:t xml:space="preserve">is no longer merely a technician but a central diagnostic and strategic partner within the healthcare ecosystem of Vietnam Ho Chi Minh City. The city's ability to manage its burgeoning health challenges—from cancer screening to trauma care—directly depends on building a robust, well-trained, and technologically equipped radiology workforce. Addressing the current shortages and inefficiencies requires urgent, coordinated action from the Vietnamese Ministry of Health, HCMC local authorities, academic institutions like HCMUM&amp;P, and hospital administrators. The strategic development of</w:t>
      </w:r>
      <w:r>
        <w:t xml:space="preserve"> </w:t>
      </w:r>
      <w:r>
        <w:rPr>
          <w:bCs/>
          <w:b/>
        </w:rPr>
        <w:t xml:space="preserve">Radiologist</w:t>
      </w:r>
      <w:r>
        <w:t xml:space="preserve"> </w:t>
      </w:r>
      <w:r>
        <w:t xml:space="preserve">services is not an isolated healthcare initiative; it is fundamental to Vietnam Ho Chi Minh City's ambition to become a leading regional healthcare destination and achieve its national health targets. As this dissertation argues, investing in the radiology profession today will yield profound returns in patient survival rates, quality of life, and the overall resilience of HCMC's healthcare system for decades to come. The path forward demands recognition that every</w:t>
      </w:r>
      <w:r>
        <w:t xml:space="preserve"> </w:t>
      </w:r>
      <w:r>
        <w:rPr>
          <w:bCs/>
          <w:b/>
        </w:rPr>
        <w:t xml:space="preserve">Radiologist</w:t>
      </w:r>
      <w:r>
        <w:t xml:space="preserve"> </w:t>
      </w:r>
      <w:r>
        <w:t xml:space="preserve">in Vietnam Ho Chi Minh City is a vital architect of the city's healthier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Vietnam Ho Chi Minh City</dc:title>
  <dc:creator/>
  <dc:language>en</dc:language>
  <cp:keywords/>
  <dcterms:created xsi:type="dcterms:W3CDTF">2025-12-12T13:13:52Z</dcterms:created>
  <dcterms:modified xsi:type="dcterms:W3CDTF">2025-12-12T13:13:52Z</dcterms:modified>
</cp:coreProperties>
</file>

<file path=docProps/custom.xml><?xml version="1.0" encoding="utf-8"?>
<Properties xmlns="http://schemas.openxmlformats.org/officeDocument/2006/custom-properties" xmlns:vt="http://schemas.openxmlformats.org/officeDocument/2006/docPropsVTypes"/>
</file>