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d5e1f76895f4e6433e2000b4ee1cbcaaa236925"/>
    <w:p>
      <w:pPr>
        <w:pStyle w:val="Heading1"/>
      </w:pPr>
      <w:r>
        <w:t xml:space="preserve">Dissertation: The Evolving Role of the Robotics Engineer in Brazil Rio de Janeiro</w:t>
      </w:r>
    </w:p>
    <w:bookmarkStart w:id="20" w:name="abstract"/>
    <w:p>
      <w:pPr>
        <w:pStyle w:val="Heading2"/>
      </w:pPr>
      <w:r>
        <w:t xml:space="preserve">Abstract</w:t>
      </w:r>
    </w:p>
    <w:p>
      <w:pPr>
        <w:pStyle w:val="FirstParagraph"/>
      </w:pPr>
      <w:r>
        <w:t xml:space="preserve">This Dissertation critically examines the burgeoning field of robotics engineering within the dynamic urban and industrial landscape of Brazil Rio de Janeiro. It analyzes the unique opportunities, challenges, and future trajectory for a professional aspiring to become a Robotics Engineer in this specific South American metropolis. Focusing on Rio's distinct economic sectors, academic institutions, and socio-technical environment, this work argues that the role of the Robotics Engineer in Brazil Rio de Janeiro is not merely technical but deeply intertwined with regional innovation needs and sustainable development goals. The analysis underscores the imperative for localized skill development and industry-academia collaboration to harness robotics for Rio's complex urban challenges.</w:t>
      </w:r>
    </w:p>
    <w:bookmarkEnd w:id="20"/>
    <w:bookmarkStart w:id="21" w:name="X2c4be489c22a785e76e92a290ec2b190911d9a7"/>
    <w:p>
      <w:pPr>
        <w:pStyle w:val="Heading2"/>
      </w:pPr>
      <w:r>
        <w:t xml:space="preserve">1. Introduction: Robotics Engineering as a Strategic Imperative in Brazil Rio de Janeiro</w:t>
      </w:r>
    </w:p>
    <w:p>
      <w:pPr>
        <w:pStyle w:val="FirstParagraph"/>
      </w:pPr>
      <w:r>
        <w:t xml:space="preserve">Rio de Janeiro, a vibrant hub of culture, commerce, and industry within Brazil, stands at a pivotal moment where the expertise of the Robotics Engineer is becoming increasingly vital. The city's diverse economic base – spanning offshore oil and gas (Petrobras operations), tourism infrastructure management, waste processing systems in densely populated neighborhoods (favelas), and nascent manufacturing sectors – creates a fertile ground for robotics applications. This Dissertation contends that for a Robotics Engineer seeking to make meaningful impact, understanding the specific context of Brazil Rio de Janeiro is paramount. The challenges are unique: navigating complex urban topography for delivery drones, enhancing safety in petrochemical facilities, optimizing tourism services at iconic sites like Christ the Redeemer or Copacabana Beach, and developing affordable solutions for municipal services. This is not a generic robotics challenge; it demands a Robotics Engineer deeply attuned to Rio's realities.</w:t>
      </w:r>
    </w:p>
    <w:bookmarkEnd w:id="21"/>
    <w:bookmarkStart w:id="22" w:name="X246ddd0f6c9143460f06e71ee130b275862d863"/>
    <w:p>
      <w:pPr>
        <w:pStyle w:val="Heading2"/>
      </w:pPr>
      <w:r>
        <w:t xml:space="preserve">2. The Brazilian Context: Education and Workforce Development in Rio</w:t>
      </w:r>
    </w:p>
    <w:p>
      <w:pPr>
        <w:pStyle w:val="FirstParagraph"/>
      </w:pPr>
      <w:r>
        <w:t xml:space="preserve">The foundation for the Robotics Engineer in Brazil Rio de Janeiro begins within its prestigious academic institutions. Universities like the Federal University of Rio de Janeiro (UFRJ), particularly its renowned COPPE (Engineering School), and the Pontifical Catholic University of Rio de Janeiro (PUC-Rio) offer specialized programs in mechatronics, control systems, and robotics engineering. These programs are crucial for producing graduates equipped with both theoretical knowledge and practical skills relevant to the Brazilian market. However, this Dissertation identifies a gap: while these institutions provide strong technical training, there is a pressing need for curricula that explicitly integrate case studies and projects focused on Rio de Janeiro's specific urban, environmental, and industrial challenges. A Robotics Engineer graduating from a Rio institution must be prepared to address problems like optimizing garbage collection routes across hilly terrain or developing autonomous systems for monitoring the ecological health of Guanabara Bay. The future competitiveness of Brazil Rio de Janeiro hinges on bridging this educational gap to produce Robotics Engineers with hyper-localized problem-solving capabilities.</w:t>
      </w:r>
    </w:p>
    <w:bookmarkEnd w:id="22"/>
    <w:bookmarkStart w:id="23" w:name="Xc4f80a2a47c0811f0f9aed6171e8deeb7d3f4ac"/>
    <w:p>
      <w:pPr>
        <w:pStyle w:val="Heading2"/>
      </w:pPr>
      <w:r>
        <w:t xml:space="preserve">3. Industry Applications: Where the Robotics Engineer Makes a Difference</w:t>
      </w:r>
    </w:p>
    <w:p>
      <w:pPr>
        <w:pStyle w:val="FirstParagraph"/>
      </w:pPr>
      <w:r>
        <w:t xml:space="preserve">The potential impact areas for the Robotics Engineer in Brazil Rio de Janeiro are vast and impactful. In the critical energy sector, robotics is increasingly used for inspection and maintenance of offshore platforms operated by Petrobras, requiring engineers to design systems resilient to saltwater corrosion and harsh marine conditions – a direct application within Rio's economic core. Within tourism infrastructure, robots are being piloted for tasks like guiding visitors in museums (e.g., Museu do Amanhã), cleaning public spaces during major events (like Carnival or the Olympics legacy sites), or even assisting in accessible tourism at historical sites. Crucially, within the city's complex socio-economic fabric, Robotics Engineers are exploring applications for waste management robotics to improve efficiency and reduce health hazards in informal settlements, and for environmental monitoring systems tracking water quality in Rio's lagoons and rivers. This Dissertation emphasizes that success here demands more than technical prowess; it requires cultural sensitivity and an understanding of community needs – hallmarks of a truly effective Robotics Engineer operating within Brazil Rio de Janeiro.</w:t>
      </w:r>
    </w:p>
    <w:bookmarkEnd w:id="23"/>
    <w:bookmarkStart w:id="24" w:name="Xbaa2f75c88ba641d7a2522c2454d6be25b85421"/>
    <w:p>
      <w:pPr>
        <w:pStyle w:val="Heading2"/>
      </w:pPr>
      <w:r>
        <w:t xml:space="preserve">4. Challenges Facing the Robotics Engineer in Brazil Rio de Janeiro</w:t>
      </w:r>
    </w:p>
    <w:p>
      <w:pPr>
        <w:pStyle w:val="FirstParagraph"/>
      </w:pPr>
      <w:r>
        <w:t xml:space="preserve">The path for the Robotics Engineer in Brazil Rio de Janeiro is not without significant obstacles, as highlighted by this Dissertation. Key challenges include: 1) **Infrastructure Limitations:** Aging urban infrastructure and variable power grids can complicate the deployment of complex robotic systems requiring stable environments. 2) **Funding Constraints:** While government initiatives exist (e.g., Finep funding), consistent, large-scale investment for robotics R&amp;D tailored to Rio's needs remains a hurdle compared to global tech hubs. 3) **Skills Shortage &amp; Competition:** There is a critical shortage of highly skilled Robotics Engineers specifically trained for the Brazilian context, leading to competition not just from international firms but also from other emerging tech centers within Brazil. 4) **Regulatory Uncertainty:** The regulatory framework for robotics deployment (e.g., drone use in dense urban areas, AI ethics in public services) is still evolving rapidly across Brazil, creating uncertainty for engineers and companies. Overcoming these challenges requires a concerted effort involving government policy tailored to Rio's specific needs, increased private investment in local R&amp;D centers like those at UFRJ or the Parque Tecnológico da Barra (Barra da Tijuca), and stronger industry-academia partnerships – all essential for nurturing a thriving Robotics Engineer workforce in Brazil Rio de Janeiro.</w:t>
      </w:r>
    </w:p>
    <w:bookmarkEnd w:id="24"/>
    <w:bookmarkStart w:id="25" w:name="conclusion-the-future-trajectory"/>
    <w:p>
      <w:pPr>
        <w:pStyle w:val="Heading2"/>
      </w:pPr>
      <w:r>
        <w:t xml:space="preserve">5. Conclusion: The Future Trajectory</w:t>
      </w:r>
    </w:p>
    <w:p>
      <w:pPr>
        <w:pStyle w:val="FirstParagraph"/>
      </w:pPr>
      <w:r>
        <w:t xml:space="preserve">This Dissertation concludes that the future of the Robotics Engineer in Brazil Rio de Janeiro is exceptionally promising but contingent upon strategic focus and localized innovation. As Rio continues to develop its status as a major Latin American technology center, the demand for skilled Robotics Engineers will grow exponentially across energy, tourism, logistics, environmental management, and public services. The key differentiator will be engineers who combine deep technical expertise with an intimate understanding of Rio's unique urban challenges and cultural context. Investment in specialized education programs within Rio-based universities focused on local applications is non-negotiable. Furthermore, fostering collaborative ecosystems – where startups in Tijuca or Barra partner with Petrobras, municipal agencies, and academic labs – will be crucial for translating robotic innovation into tangible societal benefits for the city of Rio de Janeiro. The Robotics Engineer in Brazil Rio de Janeiro is not just building machines; they are actively shaping a smarter, more efficient, and more sustainable future for one of the world's most iconic cities. This Dissertation affirms that embracing this localized vision is essential for Brazil to realize its full potential within the global robotics revolution.</w:t>
      </w:r>
    </w:p>
    <w:bookmarkEnd w:id="25"/>
    <w:bookmarkStart w:id="26" w:name="references-illustrative"/>
    <w:p>
      <w:pPr>
        <w:pStyle w:val="Heading2"/>
      </w:pPr>
      <w:r>
        <w:t xml:space="preserve">References (Illustrative)</w:t>
      </w:r>
    </w:p>
    <w:p>
      <w:pPr>
        <w:pStyle w:val="FirstParagraph"/>
      </w:pPr>
      <w:r>
        <w:t xml:space="preserve">National Council for Scientific and Technological Development (CNPq) - Brazilian Robotics Initiatives; UFRJ COPPE Robotics Group Publications; Petrobras Innovation Reports on Automation; Studies on Urban Robotics Applications in Latin American Cities (e.g., by IEEE RAS); Municipal Government of Rio de Janeiro Strategic Plans for Technology &amp;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Robotics Engineer in Brazil Rio de Janeiro</dc:title>
  <dc:creator/>
  <cp:keywords/>
  <dcterms:created xsi:type="dcterms:W3CDTF">2026-10-24T22:04:46Z</dcterms:created>
  <dcterms:modified xsi:type="dcterms:W3CDTF">2026-10-24T22:04:46Z</dcterms:modified>
</cp:coreProperties>
</file>

<file path=docProps/custom.xml><?xml version="1.0" encoding="utf-8"?>
<Properties xmlns="http://schemas.openxmlformats.org/officeDocument/2006/custom-properties" xmlns:vt="http://schemas.openxmlformats.org/officeDocument/2006/docPropsVTypes"/>
</file>