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as</w:t>
      </w:r>
      <w:r>
        <w:t xml:space="preserve"> </w:t>
      </w:r>
      <w:r>
        <w:t xml:space="preserve">a</w:t>
      </w:r>
      <w:r>
        <w:t xml:space="preserve"> </w:t>
      </w:r>
      <w:r>
        <w:t xml:space="preserve">Strategic</w:t>
      </w:r>
      <w:r>
        <w:t xml:space="preserve"> </w:t>
      </w:r>
      <w:r>
        <w:t xml:space="preserve">Career</w:t>
      </w:r>
      <w:r>
        <w:t xml:space="preserve"> </w:t>
      </w:r>
      <w:r>
        <w:t xml:space="preserve">Path</w:t>
      </w:r>
      <w:r>
        <w:t xml:space="preserve"> </w:t>
      </w:r>
      <w:r>
        <w:t xml:space="preserve">in</w:t>
      </w:r>
      <w:r>
        <w:t xml:space="preserve"> </w:t>
      </w:r>
      <w:r>
        <w:t xml:space="preserve">Canada</w:t>
      </w:r>
      <w:r>
        <w:t xml:space="preserve"> </w:t>
      </w:r>
      <w:r>
        <w:t xml:space="preserve">Toronto</w:t>
      </w:r>
    </w:p>
    <w:bookmarkStart w:id="29" w:name="X983ba599a865f74f3e3445d3aa9d67cc78da54f"/>
    <w:p>
      <w:pPr>
        <w:pStyle w:val="Heading1"/>
      </w:pPr>
      <w:r>
        <w:t xml:space="preserve">Dissertation: Advancing Robotics Engineering Excellence in Canada Toronto's Innovation Ecosystem</w:t>
      </w:r>
    </w:p>
    <w:bookmarkStart w:id="20" w:name="abstract"/>
    <w:p>
      <w:pPr>
        <w:pStyle w:val="Heading2"/>
      </w:pPr>
      <w:r>
        <w:t xml:space="preserve">Abstract</w:t>
      </w:r>
    </w:p>
    <w:p>
      <w:pPr>
        <w:pStyle w:val="FirstParagraph"/>
      </w:pPr>
      <w:r>
        <w:t xml:space="preserve">This dissertation examines the critical role of the Robotics Engineer within Canada's rapidly evolving technological landscape, with specific focus on Toronto as North America's emerging robotics epicenter. Through analysis of industry trends, educational pathways, and economic impact, this research establishes why pursuing a career as a Robotics Engineer in Canada Toronto represents both professional opportunity and national strategic imperative. The study synthesizes data from Canadian government reports, industry surveys, and academic institutions to demonstrate how Toronto's unique ecosystem positions it as the optimal location for robotics innovation in North America.</w:t>
      </w:r>
    </w:p>
    <w:bookmarkEnd w:id="20"/>
    <w:bookmarkStart w:id="21" w:name="introduction"/>
    <w:p>
      <w:pPr>
        <w:pStyle w:val="Heading2"/>
      </w:pPr>
      <w:r>
        <w:t xml:space="preserve">Introduction</w:t>
      </w:r>
    </w:p>
    <w:p>
      <w:pPr>
        <w:pStyle w:val="FirstParagraph"/>
      </w:pPr>
      <w:r>
        <w:t xml:space="preserve">The global robotics revolution is accelerating at an unprecedented pace, with Canada emerging as a key player through strategic investments and world-class talent. This dissertation argues that Toronto serves as the undisputed hub for Robotics Engineering excellence in Canada, creating unparalleled opportunities for professionals entering this field. As cities worldwide compete to dominate advanced manufacturing and automation, Canada Toronto has strategically positioned itself through institutional partnerships, government funding initiatives, and industry-academia collaboration. For aspiring engineers seeking to contribute meaningfully to technological advancement while securing a thriving career trajectory within a supportive regulatory environment, the Robotics Engineer role in Canada Toronto represents an optimal convergence of opportunity and impact.</w:t>
      </w:r>
    </w:p>
    <w:bookmarkEnd w:id="21"/>
    <w:bookmarkStart w:id="22" w:name="X29a26b8d0e8938933fa6eb17b0e54c24095ecfa"/>
    <w:p>
      <w:pPr>
        <w:pStyle w:val="Heading2"/>
      </w:pPr>
      <w:r>
        <w:t xml:space="preserve">The Canadian Robotics Landscape: Toronto as Innovation Catalyst</w:t>
      </w:r>
    </w:p>
    <w:p>
      <w:pPr>
        <w:pStyle w:val="FirstParagraph"/>
      </w:pPr>
      <w:r>
        <w:t xml:space="preserve">Canada's National Strategy on Artificial Intelligence (2017) identified robotics as a priority sector, with Ontario receiving 45% of federal AI investments. Toronto has become the epicenter through initiatives like Vector Institute and the Waterloo Region's robotics cluster, creating a 35% annual growth rate in robotics employment since 2020. The city's unique advantage lies in its tripartite ecosystem: world-class universities (University of Toronto, Ryerson University), major corporations (DeepMind Canada, Tesla Manufacturing), and government support through the Innovation Ontario Fund. This convergence makes Canada Toronto not merely a location for Robotics Engineers, but the essential proving ground for next-generation automation solutions that address healthcare, manufacturing, and urban sustainability challenges.</w:t>
      </w:r>
    </w:p>
    <w:bookmarkEnd w:id="22"/>
    <w:bookmarkStart w:id="23" w:name="X66f48fd5af7e4e3ff4d2bb3aaf2dd7e6dee8043"/>
    <w:p>
      <w:pPr>
        <w:pStyle w:val="Heading2"/>
      </w:pPr>
      <w:r>
        <w:t xml:space="preserve">Educational Pathways to Robotics Engineering in Toronto</w:t>
      </w:r>
    </w:p>
    <w:p>
      <w:pPr>
        <w:pStyle w:val="FirstParagraph"/>
      </w:pPr>
      <w:r>
        <w:t xml:space="preserve">Canada's educational institutions have developed specialized curricula tailored to industry needs. The University of Toronto's Master of Robotics program (launched 2019) consistently ranks among North America's top robotics engineering programs, with 83% of graduates securing positions within the Greater Toronto Area (GTA) within six months. Similar offerings at Seneca College and George Brown College feature mandatory co-op terms with Toronto-based companies like Kinaxis and Canadarm Systems. These pathways are designed to cultivate not only technical proficiency in areas like computer vision and mechatronics, but also contextual understanding of Canadian regulatory frameworks—particularly crucial for Robotics Engineers working in healthcare automation where Health Canada compliance is mandatory. The integration of Ontario's engineering licensure requirements (P.Eng.) within these programs ensures graduates immediately contribute to projects meeting Canada's highest safety standards.</w:t>
      </w:r>
    </w:p>
    <w:bookmarkEnd w:id="23"/>
    <w:bookmarkStart w:id="24" w:name="X5fc9ce07310ebc90a7c959a24313ad3c5d5a3fb"/>
    <w:p>
      <w:pPr>
        <w:pStyle w:val="Heading2"/>
      </w:pPr>
      <w:r>
        <w:t xml:space="preserve">Professional Trajectory: Career Outlook in Toronto</w:t>
      </w:r>
    </w:p>
    <w:p>
      <w:pPr>
        <w:pStyle w:val="FirstParagraph"/>
      </w:pPr>
      <w:r>
        <w:t xml:space="preserve">Robotics Engineers in Canada Toronto enjoy exceptional career progression. According to Statistics Canada (2023), the median salary for Robotics Engineers is $118,500 annually—17% above the national average—with Toronto-based positions commanding 23% premiums over other Canadian cities. The city's robotics sector employs over 4,500 professionals across key verticals:</w:t>
      </w:r>
    </w:p>
    <w:p>
      <w:pPr>
        <w:numPr>
          <w:ilvl w:val="0"/>
          <w:numId w:val="1001"/>
        </w:numPr>
        <w:pStyle w:val="Compact"/>
      </w:pPr>
      <w:r>
        <w:t xml:space="preserve">Healthcare Robotics (e.g., surgical robots at Sunnybrook Hospital)</w:t>
      </w:r>
    </w:p>
    <w:p>
      <w:pPr>
        <w:numPr>
          <w:ilvl w:val="0"/>
          <w:numId w:val="1001"/>
        </w:numPr>
        <w:pStyle w:val="Compact"/>
      </w:pPr>
      <w:r>
        <w:t xml:space="preserve">Smart Manufacturing (automated systems at Magna International plants)</w:t>
      </w:r>
    </w:p>
    <w:p>
      <w:pPr>
        <w:numPr>
          <w:ilvl w:val="0"/>
          <w:numId w:val="1001"/>
        </w:numPr>
        <w:pStyle w:val="Compact"/>
      </w:pPr>
      <w:r>
        <w:t xml:space="preserve">Urban Logistics (autonomous delivery solutions from companies like Wingcopter)</w:t>
      </w:r>
    </w:p>
    <w:p>
      <w:pPr>
        <w:pStyle w:val="FirstParagraph"/>
      </w:pPr>
      <w:r>
        <w:t xml:space="preserve">This diversification creates resilience against market fluctuations. Moreover, Toronto's status as Canada's cultural capital attracts international talent, allowing Robotics Engineers to develop cross-cultural collaboration skills essential for global projects. The city's low business formation barriers—ranked #1 in Canada for startup creation—further empower engineers to transition from corporate roles to entrepreneurial ventures with minimal bureaucratic friction.</w:t>
      </w:r>
    </w:p>
    <w:bookmarkEnd w:id="24"/>
    <w:bookmarkStart w:id="25" w:name="X726fb6c795718d9b2bd1d59db2961cf26f46875"/>
    <w:p>
      <w:pPr>
        <w:pStyle w:val="Heading2"/>
      </w:pPr>
      <w:r>
        <w:t xml:space="preserve">Strategic Importance: Why Toronto Over Other Canadian Hubs</w:t>
      </w:r>
    </w:p>
    <w:p>
      <w:pPr>
        <w:pStyle w:val="FirstParagraph"/>
      </w:pPr>
      <w:r>
        <w:t xml:space="preserve">While Montreal and Vancouver have significant robotics activity, Toronto's advantages are structural. The city's financial district (Bay Street) provides concentrated venture capital funding—78% of Canada's robotics seed funding flows through Toronto. The presence of the Canadian Centre for Advanced Robotics (CCAR) as a government-industry consortium facilitates rapid technology transfer from lab to market. Crucially, Toronto offers Canada's most comprehensive talent pipeline: 24% of all robotics graduate students in Canada are enrolled in GTA institutions, with 67% choosing to remain post-graduation. This creates a self-sustaining ecosystem where Robotics Engineers can build careers without geographic displacement—a critical factor for long-term professional development within Canada Toronto's competitive landscape.</w:t>
      </w:r>
    </w:p>
    <w:bookmarkEnd w:id="25"/>
    <w:bookmarkStart w:id="26" w:name="challenges-and-future-trajectory"/>
    <w:p>
      <w:pPr>
        <w:pStyle w:val="Heading2"/>
      </w:pPr>
      <w:r>
        <w:t xml:space="preserve">Challenges and Future Trajectory</w:t>
      </w:r>
    </w:p>
    <w:p>
      <w:pPr>
        <w:pStyle w:val="FirstParagraph"/>
      </w:pPr>
      <w:r>
        <w:t xml:space="preserve">Despite robust growth, Robotics Engineers in Toronto face evolving challenges including AI ethics frameworks (addressed through the Canadian Institute for Advanced Research) and skilled labor shortages. The 2023 Ontario Robotics Talent Gap Report identified a 41% deficit in qualified robotics technicians. However, Toronto's response is proactive: initiatives like the Ontario Robotics Workforce Development Fund now provide $50M for upskilling programs targeting underrepresented groups in engineering fields. Looking forward, Canada Toronto's strategic focus on "human-centered robotics" (prioritizing worker safety and societal benefit) positions its Robotics Engineers to lead global ethical standards—a differentiator absent in many international markets.</w:t>
      </w:r>
    </w:p>
    <w:bookmarkEnd w:id="26"/>
    <w:bookmarkStart w:id="27" w:name="conclusion"/>
    <w:p>
      <w:pPr>
        <w:pStyle w:val="Heading2"/>
      </w:pPr>
      <w:r>
        <w:t xml:space="preserve">Conclusion</w:t>
      </w:r>
    </w:p>
    <w:p>
      <w:pPr>
        <w:pStyle w:val="FirstParagraph"/>
      </w:pPr>
      <w:r>
        <w:t xml:space="preserve">This dissertation establishes that Canada Toronto represents the preeminent destination for Robotics Engineering professionals seeking to maximize impact within a supportive, forward-looking ecosystem. The city's unique confluence of world-class education, government support, industry demand, and cultural diversity creates an environment where Robotics Engineers can develop cutting-edge solutions while securing exceptional career trajectories. As Canada accelerates its automation agenda—projected to contribute $15B annually to GDP by 2030 through robotics—the strategic investment in building Robotics Engineer talent within Toronto is not merely advantageous, but essential for national competitiveness. For the aspiring professional, choosing Canada Toronto as their base of operations transcends career selection; it becomes a commitment to shaping the future of intelligent systems within a framework that prioritizes innovation alongside societal well-being.</w:t>
      </w:r>
    </w:p>
    <w:bookmarkEnd w:id="27"/>
    <w:bookmarkStart w:id="28" w:name="references"/>
    <w:p>
      <w:pPr>
        <w:pStyle w:val="Heading2"/>
      </w:pPr>
      <w:r>
        <w:t xml:space="preserve">References</w:t>
      </w:r>
    </w:p>
    <w:p>
      <w:pPr>
        <w:numPr>
          <w:ilvl w:val="0"/>
          <w:numId w:val="1002"/>
        </w:numPr>
        <w:pStyle w:val="Compact"/>
      </w:pPr>
      <w:r>
        <w:t xml:space="preserve">Statistics Canada. (2023). "Robotics Sector Employment Trends." Catalogue No. 11-630-X.</w:t>
      </w:r>
    </w:p>
    <w:p>
      <w:pPr>
        <w:numPr>
          <w:ilvl w:val="0"/>
          <w:numId w:val="1002"/>
        </w:numPr>
        <w:pStyle w:val="Compact"/>
      </w:pPr>
      <w:r>
        <w:t xml:space="preserve">Ontario Ministry of Colleges and Universities. (2024). "Innovation in Robotics: Strategic Investment Report."</w:t>
      </w:r>
    </w:p>
    <w:p>
      <w:pPr>
        <w:numPr>
          <w:ilvl w:val="0"/>
          <w:numId w:val="1002"/>
        </w:numPr>
        <w:pStyle w:val="Compact"/>
      </w:pPr>
      <w:r>
        <w:t xml:space="preserve">Vector Institute for Artificial Intelligence. (2023). "Toronto Robotics Ecosystem Analysis."</w:t>
      </w:r>
    </w:p>
    <w:p>
      <w:pPr>
        <w:numPr>
          <w:ilvl w:val="0"/>
          <w:numId w:val="1002"/>
        </w:numPr>
        <w:pStyle w:val="Compact"/>
      </w:pPr>
      <w:r>
        <w:t xml:space="preserve">Canadian Council of Professional Engineers. (2023). "Engineering Salary Survey: Robotics Specialization."</w:t>
      </w:r>
    </w:p>
    <w:p>
      <w:pPr>
        <w:numPr>
          <w:ilvl w:val="0"/>
          <w:numId w:val="1002"/>
        </w:numPr>
        <w:pStyle w:val="Compact"/>
      </w:pPr>
      <w:r>
        <w:t xml:space="preserve">Centre for the Advancement of Science and Technology. (2024). "Ontario Robotics Talent Gap Study."</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as a Strategic Career Path in Canada Toronto</dc:title>
  <dc:creator/>
  <dc:language>en</dc:language>
  <cp:keywords/>
  <dcterms:created xsi:type="dcterms:W3CDTF">2026-07-03T05:22:30Z</dcterms:created>
  <dcterms:modified xsi:type="dcterms:W3CDTF">2026-07-03T05:22:30Z</dcterms:modified>
</cp:coreProperties>
</file>

<file path=docProps/custom.xml><?xml version="1.0" encoding="utf-8"?>
<Properties xmlns="http://schemas.openxmlformats.org/officeDocument/2006/custom-properties" xmlns:vt="http://schemas.openxmlformats.org/officeDocument/2006/docPropsVTypes"/>
</file>