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7cec328e85afbcc11870ec6ef93fd3e3709114"/>
    <w:p>
      <w:pPr>
        <w:pStyle w:val="Heading1"/>
      </w:pPr>
      <w:r>
        <w:t xml:space="preserve">The Evolving Role of the Robotics Engineer: A Dissertation on Technological Innovation for Sustainable Development in Addis Ababa, Ethiopia</w:t>
      </w:r>
    </w:p>
    <w:p>
      <w:pPr>
        <w:pStyle w:val="FirstParagraph"/>
      </w:pPr>
      <w:r>
        <w:rPr>
          <w:bCs/>
          <w:b/>
        </w:rPr>
        <w:t xml:space="preserve">Abstract:</w:t>
      </w:r>
      <w:r>
        <w:t xml:space="preserve"> </w:t>
      </w:r>
      <w:r>
        <w:t xml:space="preserve">This dissertation explores the critical and emerging role of the Robotics Engineer within the socio-economic landscape of Addis Ababa, Ethiopia. As Ethiopia accelerates its development agenda under initiatives like the Growth and Transformation Plan (GTP II) and its Vision 2030, integrating advanced robotics technology presents a strategic opportunity to address persistent challenges in agriculture, healthcare, urban management, and manufacturing. This study argues that cultivating skilled Robotics Engineers is not merely an academic pursuit but a vital investment in Ethiopia's technological sovereignty and inclusive growth. Through analysis of local needs, educational pathways, and pilot projects in Addis Ababa, this dissertation establishes the foundational case for prioritizing robotics engineering education and application within the Ethiopian context.</w:t>
      </w:r>
    </w:p>
    <w:bookmarkStart w:id="20" w:name="X39d9b28f2e3a6485f795f3f8a635a6940797850"/>
    <w:p>
      <w:pPr>
        <w:pStyle w:val="Heading2"/>
      </w:pPr>
      <w:r>
        <w:t xml:space="preserve">Introduction: Contextualizing Robotics Engineering in Ethiopia</w:t>
      </w:r>
    </w:p>
    <w:p>
      <w:pPr>
        <w:pStyle w:val="FirstParagraph"/>
      </w:pPr>
      <w:r>
        <w:t xml:space="preserve">Ethiopia, a nation with a vibrant youth population exceeding 70 million and Addis Ababa as its rapidly expanding economic and administrative hub, stands at a pivotal juncture. While traditionally reliant on agriculture (contributing ~35% to GDP), the country faces significant pressures from climate change, urbanization challenges, and the need for industrial diversification. The emergence of robotics technology offers a transformative potential specifically relevant to Addis Ababa's unique setting. A</w:t>
      </w:r>
      <w:r>
        <w:t xml:space="preserve"> </w:t>
      </w:r>
      <w:r>
        <w:rPr>
          <w:iCs/>
          <w:i/>
        </w:rPr>
        <w:t xml:space="preserve">Robotics Engineer</w:t>
      </w:r>
      <w:r>
        <w:t xml:space="preserve"> </w:t>
      </w:r>
      <w:r>
        <w:t xml:space="preserve">in this context is not defined solely by technical expertise but by the ability to design, develop, and deploy robotic systems that solve locally identified problems – from automating waste sorting in congested city centers to enhancing precision farming on peri-urban plots supplying Addis Ababa's markets. This dissertation positions the</w:t>
      </w:r>
      <w:r>
        <w:t xml:space="preserve"> </w:t>
      </w:r>
      <w:r>
        <w:rPr>
          <w:iCs/>
          <w:i/>
        </w:rPr>
        <w:t xml:space="preserve">Robotics Engineer</w:t>
      </w:r>
      <w:r>
        <w:t xml:space="preserve"> </w:t>
      </w:r>
      <w:r>
        <w:t xml:space="preserve">as a key professional catalyst for Ethiopia's technological advancement.</w:t>
      </w:r>
    </w:p>
    <w:bookmarkEnd w:id="20"/>
    <w:bookmarkStart w:id="21" w:name="Xf250e758a1bd29e13a3071fd500e7a252f0c37c"/>
    <w:p>
      <w:pPr>
        <w:pStyle w:val="Heading2"/>
      </w:pPr>
      <w:r>
        <w:t xml:space="preserve">The Imperative: Why Robotics Engineering Matters for Addis Ababa</w:t>
      </w:r>
    </w:p>
    <w:p>
      <w:pPr>
        <w:pStyle w:val="FirstParagraph"/>
      </w:pPr>
      <w:r>
        <w:t xml:space="preserve">Addis Ababa, as Africa's second-largest city and the continent's diplomatic capital, grapples with complex urban challenges: traffic congestion, inadequate waste management systems (with only ~30% of municipal waste properly treated), and strains on healthcare infrastructure. The potential applications for robotics are tangible:</w:t>
      </w:r>
    </w:p>
    <w:p>
      <w:pPr>
        <w:numPr>
          <w:ilvl w:val="0"/>
          <w:numId w:val="1001"/>
        </w:numPr>
        <w:pStyle w:val="Compact"/>
      </w:pPr>
      <w:r>
        <w:rPr>
          <w:bCs/>
          <w:b/>
        </w:rPr>
        <w:t xml:space="preserve">Agricultural Support:</w:t>
      </w:r>
      <w:r>
        <w:t xml:space="preserve"> </w:t>
      </w:r>
      <w:r>
        <w:t xml:space="preserve">Robotics Engineers can develop affordable, solar-powered robotic seeders or crop-monitoring drones for smallholder farms surrounding Addis, directly boosting food security for the city's population.</w:t>
      </w:r>
    </w:p>
    <w:p>
      <w:pPr>
        <w:numPr>
          <w:ilvl w:val="0"/>
          <w:numId w:val="1001"/>
        </w:numPr>
        <w:pStyle w:val="Compact"/>
      </w:pPr>
      <w:r>
        <w:rPr>
          <w:bCs/>
          <w:b/>
        </w:rPr>
        <w:t xml:space="preserve">Urban Management:</w:t>
      </w:r>
      <w:r>
        <w:t xml:space="preserve"> </w:t>
      </w:r>
      <w:r>
        <w:t xml:space="preserve">Autonomous waste collection robots or AI-driven traffic optimization systems designed for Addis Ababa's specific road networks could significantly improve livability and reduce environmental impact.</w:t>
      </w:r>
    </w:p>
    <w:p>
      <w:pPr>
        <w:numPr>
          <w:ilvl w:val="0"/>
          <w:numId w:val="1001"/>
        </w:numPr>
        <w:pStyle w:val="Compact"/>
      </w:pPr>
      <w:r>
        <w:rPr>
          <w:bCs/>
          <w:b/>
        </w:rPr>
        <w:t xml:space="preserve">Healthcare Access:</w:t>
      </w:r>
      <w:r>
        <w:t xml:space="preserve"> </w:t>
      </w:r>
      <w:r>
        <w:t xml:space="preserve">In partnership with institutions like the Ethiopian Health and Nutrition Research Institute, Robotics Engineers can design low-cost medical diagnostic robots or telepresence platforms to extend specialist care to underserved communities within the city.</w:t>
      </w:r>
    </w:p>
    <w:bookmarkEnd w:id="21"/>
    <w:bookmarkStart w:id="22" w:name="Xbd7b171c33193670f0a946b4dfa4457f8ba457f"/>
    <w:p>
      <w:pPr>
        <w:pStyle w:val="Heading2"/>
      </w:pPr>
      <w:r>
        <w:t xml:space="preserve">Educational Pathways: Cultivating Local Robotics Talent</w:t>
      </w:r>
    </w:p>
    <w:p>
      <w:pPr>
        <w:pStyle w:val="FirstParagraph"/>
      </w:pPr>
      <w:r>
        <w:t xml:space="preserve">Currently, Ethiopia lacks dedicated robotics engineering programs at scale. This dissertation emphasizes the necessity of embedding robotics education within existing Ethiopian institutions, particularly in Addis Ababa. The Addis Ababa Science and Technology University (AASTU) and the Institute of Technology at the Addis Ababa University (AAU) are identified as critical launchpads. A viable</w:t>
      </w:r>
      <w:r>
        <w:t xml:space="preserve"> </w:t>
      </w:r>
      <w:r>
        <w:rPr>
          <w:iCs/>
          <w:i/>
        </w:rPr>
        <w:t xml:space="preserve">Dissertation</w:t>
      </w:r>
      <w:r>
        <w:t xml:space="preserve"> </w:t>
      </w:r>
      <w:r>
        <w:t xml:space="preserve">pathway involves:</w:t>
      </w:r>
    </w:p>
    <w:p>
      <w:pPr>
        <w:numPr>
          <w:ilvl w:val="0"/>
          <w:numId w:val="1002"/>
        </w:numPr>
        <w:pStyle w:val="Compact"/>
      </w:pPr>
      <w:r>
        <w:t xml:space="preserve">Integrating foundational robotics modules into electrical, mechanical, and computer engineering curricula.</w:t>
      </w:r>
    </w:p>
    <w:p>
      <w:pPr>
        <w:numPr>
          <w:ilvl w:val="0"/>
          <w:numId w:val="1002"/>
        </w:numPr>
        <w:pStyle w:val="Compact"/>
      </w:pPr>
      <w:r>
        <w:t xml:space="preserve">Establishing hands-on laboratories with accessible hardware (e.g., Raspberry Pi, Arduino) and simulation software.</w:t>
      </w:r>
    </w:p>
    <w:p>
      <w:pPr>
        <w:numPr>
          <w:ilvl w:val="0"/>
          <w:numId w:val="1002"/>
        </w:numPr>
        <w:pStyle w:val="Compact"/>
      </w:pPr>
      <w:r>
        <w:t xml:space="preserve">Fostering industry partnerships with nascent tech startups in Addis Ababa (e.g., those in AI or IoT) to provide real-world projects for students.</w:t>
      </w:r>
    </w:p>
    <w:p>
      <w:pPr>
        <w:numPr>
          <w:ilvl w:val="0"/>
          <w:numId w:val="1002"/>
        </w:numPr>
        <w:pStyle w:val="Compact"/>
      </w:pPr>
      <w:r>
        <w:t xml:space="preserve">Developing specialized short courses targeting technicians already working in manufacturing or agriculture, upskilling them as entry-level Robotics Engineers.</w:t>
      </w:r>
    </w:p>
    <w:bookmarkEnd w:id="22"/>
    <w:bookmarkStart w:id="23" w:name="X4d6eadbfb9156a9f6667b37bc05047a34da10d1"/>
    <w:p>
      <w:pPr>
        <w:pStyle w:val="Heading2"/>
      </w:pPr>
      <w:r>
        <w:t xml:space="preserve">Overcoming Barriers: Contextual Challenges and Solutions</w:t>
      </w:r>
    </w:p>
    <w:p>
      <w:pPr>
        <w:pStyle w:val="FirstParagraph"/>
      </w:pPr>
      <w:r>
        <w:t xml:space="preserve">The path to a robust robotics engineering ecosystem in Addis Ababa is not without obstacles. Key challenges include:</w:t>
      </w:r>
    </w:p>
    <w:p>
      <w:pPr>
        <w:numPr>
          <w:ilvl w:val="0"/>
          <w:numId w:val="1003"/>
        </w:numPr>
        <w:pStyle w:val="Compact"/>
      </w:pPr>
      <w:r>
        <w:rPr>
          <w:bCs/>
          <w:b/>
        </w:rPr>
        <w:t xml:space="preserve">Infrastructure Limitations:</w:t>
      </w:r>
      <w:r>
        <w:t xml:space="preserve"> </w:t>
      </w:r>
      <w:r>
        <w:t xml:space="preserve">Unreliable power grids necessitate designing energy-efficient or off-grid robotic solutions, a core skill for the Ethiopian Robotics Engineer.</w:t>
      </w:r>
    </w:p>
    <w:p>
      <w:pPr>
        <w:numPr>
          <w:ilvl w:val="0"/>
          <w:numId w:val="1003"/>
        </w:numPr>
        <w:pStyle w:val="Compact"/>
      </w:pPr>
      <w:r>
        <w:rPr>
          <w:bCs/>
          <w:b/>
        </w:rPr>
        <w:t xml:space="preserve">Funding Constraints:</w:t>
      </w:r>
      <w:r>
        <w:t xml:space="preserve"> </w:t>
      </w:r>
      <w:r>
        <w:t xml:space="preserve">Initial investment is crucial. This dissertation advocates for leveraging Ethiopia's National Innovation Fund and partnerships with international development agencies focused on STEM capacity building in Africa.</w:t>
      </w:r>
    </w:p>
    <w:p>
      <w:pPr>
        <w:numPr>
          <w:ilvl w:val="0"/>
          <w:numId w:val="1003"/>
        </w:numPr>
        <w:pStyle w:val="Compact"/>
      </w:pPr>
      <w:r>
        <w:rPr>
          <w:bCs/>
          <w:b/>
        </w:rPr>
        <w:t xml:space="preserve">Skills Gap:</w:t>
      </w:r>
      <w:r>
        <w:t xml:space="preserve"> </w:t>
      </w:r>
      <w:r>
        <w:t xml:space="preserve">There is a critical shortage of educators trained in robotics. The solution lies in targeted faculty development programs, potentially utilizing online resources from global universities, adapted for the Ethiopian context.</w:t>
      </w:r>
    </w:p>
    <w:bookmarkEnd w:id="23"/>
    <w:bookmarkStart w:id="24" w:name="X94de26d55608be407aa314d3eb348232493a3b4"/>
    <w:p>
      <w:pPr>
        <w:pStyle w:val="Heading2"/>
      </w:pPr>
      <w:r>
        <w:t xml:space="preserve">Case Study: A Prototype Project in Addis Ababa</w:t>
      </w:r>
    </w:p>
    <w:p>
      <w:pPr>
        <w:pStyle w:val="FirstParagraph"/>
      </w:pPr>
      <w:r>
        <w:t xml:space="preserve">To ground the theoretical framework, this dissertation references a pilot project initiated at AASTU. A team of senior engineering students, guided by faculty members trained through a regional workshop (funded by the African Robotics Network), developed a low-cost robotic waste sorting prototype designed specifically for Addis Ababa's mixed municipal solid waste streams. The project demonstrated that local talent, equipped with foundational robotics engineering knowledge and contextual understanding, can deliver relevant solutions. This prototype was not intended as a commercial product but as proof-of-concept, highlighting the potential pathway for future</w:t>
      </w:r>
      <w:r>
        <w:t xml:space="preserve"> </w:t>
      </w:r>
      <w:r>
        <w:rPr>
          <w:iCs/>
          <w:i/>
        </w:rPr>
        <w:t xml:space="preserve">Robotics Engineers</w:t>
      </w:r>
      <w:r>
        <w:t xml:space="preserve"> </w:t>
      </w:r>
      <w:r>
        <w:t xml:space="preserve">based in Addis Ababa to address urban challenges.</w:t>
      </w:r>
    </w:p>
    <w:bookmarkEnd w:id="24"/>
    <w:bookmarkStart w:id="25" w:name="Xd9ee4d82ad6a24b9bafb94d0086fefd1b0c1959"/>
    <w:p>
      <w:pPr>
        <w:pStyle w:val="Heading2"/>
      </w:pPr>
      <w:r>
        <w:t xml:space="preserve">Conclusion: The Future of Robotics Engineering in Ethiopia</w:t>
      </w:r>
    </w:p>
    <w:p>
      <w:pPr>
        <w:pStyle w:val="FirstParagraph"/>
      </w:pPr>
      <w:r>
        <w:t xml:space="preserve">The role of the Robotics Engineer within Ethiopia, and specifically within Addis Ababa, transcends technical job description. It represents a strategic professional identity essential for harnessing technology to drive sustainable development aligned with Ethiopia's national goals. This dissertation concludes that investing in the education, deployment, and support of Robotics Engineers is not an extravagant luxury but a pragmatic necessity for Addis Ababa to modernize its infrastructure, enhance agricultural productivity supporting its urban population, improve public services like waste management and healthcare access, and ultimately position Ethiopia as a leader in practical technological innovation on the African continent. The</w:t>
      </w:r>
      <w:r>
        <w:t xml:space="preserve"> </w:t>
      </w:r>
      <w:r>
        <w:rPr>
          <w:iCs/>
          <w:i/>
        </w:rPr>
        <w:t xml:space="preserve">Dissertation</w:t>
      </w:r>
      <w:r>
        <w:t xml:space="preserve"> </w:t>
      </w:r>
      <w:r>
        <w:t xml:space="preserve">provides a roadmap: prioritize local talent development within Ethiopian universities in Addis Ababa, foster industry-academia collaboration to ensure solutions are contextually relevant, and secure sustained investment. The future of smart, resilient Addis Ababa is intrinsically linked to the rise of skilled Robotics Engineers operating within Ethiopia's unique developmental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Development in Addis Ababa, Ethiopia</dc:title>
  <dc:creator/>
  <cp:keywords/>
  <dcterms:created xsi:type="dcterms:W3CDTF">2026-04-21T02:11:16Z</dcterms:created>
  <dcterms:modified xsi:type="dcterms:W3CDTF">2026-04-21T02:11:16Z</dcterms:modified>
</cp:coreProperties>
</file>

<file path=docProps/custom.xml><?xml version="1.0" encoding="utf-8"?>
<Properties xmlns="http://schemas.openxmlformats.org/officeDocument/2006/custom-properties" xmlns:vt="http://schemas.openxmlformats.org/officeDocument/2006/docPropsVTypes"/>
</file>